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E25" w:rsidRDefault="00EA3E25" w:rsidP="00EA3E25"/>
    <w:tbl>
      <w:tblPr>
        <w:tblStyle w:val="TableGrid"/>
        <w:tblW w:w="97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8453"/>
      </w:tblGrid>
      <w:tr w:rsidR="00EA3E25" w:rsidTr="009C58BA">
        <w:trPr>
          <w:trHeight w:val="899"/>
          <w:jc w:val="center"/>
        </w:trPr>
        <w:tc>
          <w:tcPr>
            <w:tcW w:w="1075" w:type="dxa"/>
          </w:tcPr>
          <w:p w:rsidR="00EA3E25" w:rsidRDefault="00EA3E25" w:rsidP="009C58BA">
            <w:r>
              <w:rPr>
                <w:noProof/>
              </w:rPr>
              <w:drawing>
                <wp:inline distT="0" distB="0" distL="0" distR="0" wp14:anchorId="3E8149FD" wp14:editId="010055DE">
                  <wp:extent cx="701748" cy="734495"/>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963" cy="752514"/>
                          </a:xfrm>
                          <a:prstGeom prst="rect">
                            <a:avLst/>
                          </a:prstGeom>
                          <a:noFill/>
                          <a:ln>
                            <a:noFill/>
                          </a:ln>
                        </pic:spPr>
                      </pic:pic>
                    </a:graphicData>
                  </a:graphic>
                </wp:inline>
              </w:drawing>
            </w:r>
          </w:p>
        </w:tc>
        <w:tc>
          <w:tcPr>
            <w:tcW w:w="8704" w:type="dxa"/>
          </w:tcPr>
          <w:p w:rsidR="00EA3E25" w:rsidRDefault="00EA3E25" w:rsidP="009C58BA">
            <w:pPr>
              <w:spacing w:line="276" w:lineRule="auto"/>
              <w:jc w:val="center"/>
              <w:rPr>
                <w:rFonts w:ascii="Times New Roman" w:hAnsi="Times New Roman" w:cs="Times New Roman"/>
                <w:b/>
                <w:sz w:val="28"/>
              </w:rPr>
            </w:pPr>
            <w:r>
              <w:rPr>
                <w:rFonts w:ascii="Times New Roman" w:hAnsi="Times New Roman" w:cs="Times New Roman"/>
                <w:b/>
                <w:sz w:val="28"/>
              </w:rPr>
              <w:t>STORES SECTION</w:t>
            </w:r>
          </w:p>
          <w:p w:rsidR="00EA3E25" w:rsidRPr="001F3D1D" w:rsidRDefault="00EA3E25" w:rsidP="009C58BA">
            <w:pPr>
              <w:spacing w:line="276" w:lineRule="auto"/>
              <w:jc w:val="center"/>
              <w:rPr>
                <w:rFonts w:ascii="Times New Roman" w:hAnsi="Times New Roman" w:cs="Times New Roman"/>
                <w:b/>
                <w:sz w:val="28"/>
              </w:rPr>
            </w:pPr>
            <w:r w:rsidRPr="001F3D1D">
              <w:rPr>
                <w:rFonts w:ascii="Times New Roman" w:hAnsi="Times New Roman" w:cs="Times New Roman"/>
                <w:b/>
                <w:sz w:val="28"/>
              </w:rPr>
              <w:t>NATIONAL INSTITUTE OF TECHNOLOGY KURUKSHETRA</w:t>
            </w:r>
          </w:p>
          <w:p w:rsidR="00EA3E25" w:rsidRPr="00AE1F5C" w:rsidRDefault="00EA3E25" w:rsidP="009C58BA">
            <w:pPr>
              <w:spacing w:line="276" w:lineRule="auto"/>
              <w:jc w:val="center"/>
              <w:rPr>
                <w:rFonts w:ascii="Times New Roman" w:hAnsi="Times New Roman" w:cs="Times New Roman"/>
                <w:i/>
                <w:iCs/>
                <w:sz w:val="26"/>
              </w:rPr>
            </w:pPr>
            <w:r w:rsidRPr="00AE1F5C">
              <w:rPr>
                <w:rFonts w:ascii="Times New Roman" w:hAnsi="Times New Roman" w:cs="Times New Roman"/>
                <w:i/>
                <w:iCs/>
                <w:sz w:val="26"/>
              </w:rPr>
              <w:t>(An institution of national importance)</w:t>
            </w:r>
          </w:p>
          <w:p w:rsidR="00EA3E25" w:rsidRDefault="00EA3E25" w:rsidP="009C58BA">
            <w:pPr>
              <w:spacing w:line="276" w:lineRule="auto"/>
              <w:jc w:val="center"/>
            </w:pPr>
            <w:r w:rsidRPr="001F3D1D">
              <w:rPr>
                <w:rFonts w:ascii="Times New Roman" w:hAnsi="Times New Roman" w:cs="Times New Roman"/>
                <w:b/>
                <w:sz w:val="28"/>
              </w:rPr>
              <w:t>KURUKSHETRA – 136 119 (HARYAN)</w:t>
            </w:r>
          </w:p>
        </w:tc>
      </w:tr>
    </w:tbl>
    <w:p w:rsidR="00EA3E25" w:rsidRDefault="00EA3E25" w:rsidP="00EA3E25"/>
    <w:p w:rsidR="00EA3E25" w:rsidRPr="00984831" w:rsidRDefault="00EA3E25" w:rsidP="00EA3E25">
      <w:pPr>
        <w:rPr>
          <w:rFonts w:ascii="Bookman Old Style" w:hAnsi="Bookman Old Style"/>
        </w:rPr>
      </w:pPr>
      <w:r w:rsidRPr="00984831">
        <w:rPr>
          <w:rFonts w:ascii="Bookman Old Style" w:hAnsi="Bookman Old Style"/>
        </w:rPr>
        <w:t>No.SO/NITK/201</w:t>
      </w:r>
      <w:r>
        <w:rPr>
          <w:rFonts w:ascii="Bookman Old Style" w:hAnsi="Bookman Old Style"/>
        </w:rPr>
        <w:t>9</w:t>
      </w:r>
      <w:r w:rsidRPr="00984831">
        <w:rPr>
          <w:rFonts w:ascii="Bookman Old Style" w:hAnsi="Bookman Old Style"/>
        </w:rPr>
        <w:tab/>
      </w:r>
      <w:r w:rsidRPr="00984831">
        <w:rPr>
          <w:rFonts w:ascii="Bookman Old Style" w:hAnsi="Bookman Old Style"/>
        </w:rPr>
        <w:tab/>
      </w:r>
      <w:r w:rsidRPr="00984831">
        <w:rPr>
          <w:rFonts w:ascii="Bookman Old Style" w:hAnsi="Bookman Old Style"/>
        </w:rPr>
        <w:tab/>
      </w:r>
      <w:r w:rsidRPr="00984831">
        <w:rPr>
          <w:rFonts w:ascii="Bookman Old Style" w:hAnsi="Bookman Old Style"/>
        </w:rPr>
        <w:tab/>
      </w:r>
      <w:r w:rsidRPr="00984831">
        <w:rPr>
          <w:rFonts w:ascii="Bookman Old Style" w:hAnsi="Bookman Old Style"/>
        </w:rPr>
        <w:tab/>
      </w:r>
      <w:r w:rsidRPr="00984831">
        <w:rPr>
          <w:rFonts w:ascii="Bookman Old Style" w:hAnsi="Bookman Old Style"/>
        </w:rPr>
        <w:tab/>
      </w:r>
      <w:r w:rsidRPr="00984831">
        <w:rPr>
          <w:rFonts w:ascii="Bookman Old Style" w:hAnsi="Bookman Old Style"/>
        </w:rPr>
        <w:tab/>
      </w:r>
      <w:r w:rsidRPr="00984831">
        <w:rPr>
          <w:rFonts w:ascii="Bookman Old Style" w:hAnsi="Bookman Old Style"/>
        </w:rPr>
        <w:tab/>
        <w:t xml:space="preserve">Dated: </w:t>
      </w:r>
    </w:p>
    <w:p w:rsidR="00EA3E25" w:rsidRDefault="00EA3E25" w:rsidP="00EA3E25">
      <w:pPr>
        <w:jc w:val="both"/>
        <w:rPr>
          <w:rFonts w:ascii="Bookman Old Style" w:hAnsi="Bookman Old Style"/>
          <w:b/>
        </w:rPr>
      </w:pPr>
    </w:p>
    <w:p w:rsidR="00EA3E25" w:rsidRPr="00DA5B90" w:rsidRDefault="00EA3E25" w:rsidP="00EA3E25">
      <w:pPr>
        <w:jc w:val="both"/>
        <w:rPr>
          <w:rFonts w:ascii="Bookman Old Style" w:hAnsi="Bookman Old Style"/>
          <w:b/>
        </w:rPr>
      </w:pPr>
      <w:r w:rsidRPr="00DA5B90">
        <w:rPr>
          <w:rFonts w:ascii="Bookman Old Style" w:hAnsi="Bookman Old Style"/>
          <w:b/>
        </w:rPr>
        <w:t xml:space="preserve">Subject: </w:t>
      </w:r>
      <w:r>
        <w:rPr>
          <w:rFonts w:ascii="Bookman Old Style" w:hAnsi="Bookman Old Style"/>
          <w:b/>
        </w:rPr>
        <w:t xml:space="preserve">Annual </w:t>
      </w:r>
      <w:r w:rsidRPr="00DA5B90">
        <w:rPr>
          <w:rFonts w:ascii="Bookman Old Style" w:hAnsi="Bookman Old Style"/>
          <w:b/>
        </w:rPr>
        <w:t xml:space="preserve">Physical Verification of </w:t>
      </w:r>
      <w:r>
        <w:rPr>
          <w:rFonts w:ascii="Bookman Old Style" w:hAnsi="Bookman Old Style"/>
          <w:b/>
        </w:rPr>
        <w:t xml:space="preserve">the Buildings, Fixed Assets, Inventory, of the Departments/ </w:t>
      </w:r>
      <w:r w:rsidRPr="00DA5B90">
        <w:rPr>
          <w:rFonts w:ascii="Bookman Old Style" w:hAnsi="Bookman Old Style"/>
          <w:b/>
        </w:rPr>
        <w:t xml:space="preserve">Sections / </w:t>
      </w:r>
      <w:r>
        <w:rPr>
          <w:rFonts w:ascii="Bookman Old Style" w:hAnsi="Bookman Old Style"/>
          <w:b/>
        </w:rPr>
        <w:t>Hostels of the Institute for the year 2019-20.</w:t>
      </w:r>
    </w:p>
    <w:p w:rsidR="00EA3E25" w:rsidRDefault="00EA3E25" w:rsidP="00EA3E25">
      <w:pPr>
        <w:spacing w:after="0"/>
        <w:jc w:val="both"/>
        <w:rPr>
          <w:rFonts w:ascii="Bookman Old Style" w:hAnsi="Bookman Old Style"/>
        </w:rPr>
      </w:pPr>
      <w:r>
        <w:rPr>
          <w:rFonts w:ascii="Bookman Old Style" w:hAnsi="Bookman Old Style"/>
        </w:rPr>
        <w:t>As</w:t>
      </w:r>
      <w:r w:rsidRPr="00984831">
        <w:rPr>
          <w:rFonts w:ascii="Bookman Old Style" w:hAnsi="Bookman Old Style"/>
        </w:rPr>
        <w:t xml:space="preserve"> per Rule 213, GFR 2017 the physical verification of Fixed Assets and Consumables </w:t>
      </w:r>
      <w:r>
        <w:rPr>
          <w:rFonts w:ascii="Bookman Old Style" w:hAnsi="Bookman Old Style"/>
        </w:rPr>
        <w:t>should be conducted</w:t>
      </w:r>
      <w:r w:rsidRPr="00984831">
        <w:rPr>
          <w:rFonts w:ascii="Bookman Old Style" w:hAnsi="Bookman Old Style"/>
        </w:rPr>
        <w:t xml:space="preserve"> </w:t>
      </w:r>
      <w:r>
        <w:rPr>
          <w:rFonts w:ascii="Bookman Old Style" w:hAnsi="Bookman Old Style"/>
        </w:rPr>
        <w:t xml:space="preserve">at least once in a year </w:t>
      </w:r>
      <w:r w:rsidRPr="00984831">
        <w:rPr>
          <w:rFonts w:ascii="Bookman Old Style" w:hAnsi="Bookman Old Style"/>
        </w:rPr>
        <w:t xml:space="preserve">and the outcome of the verification should be recorded in the corresponding register. Discrepancies, if any, should be recorded for appropriate action by the competent authority. </w:t>
      </w:r>
    </w:p>
    <w:p w:rsidR="00EA3E25" w:rsidRPr="00984831" w:rsidRDefault="00EA3E25" w:rsidP="00EA3E25">
      <w:pPr>
        <w:spacing w:after="0"/>
        <w:jc w:val="both"/>
        <w:rPr>
          <w:rFonts w:ascii="Bookman Old Style" w:hAnsi="Bookman Old Style"/>
        </w:rPr>
      </w:pPr>
    </w:p>
    <w:p w:rsidR="00EA3E25" w:rsidRDefault="00EA3E25" w:rsidP="00EA3E25">
      <w:pPr>
        <w:spacing w:after="0" w:line="240" w:lineRule="auto"/>
        <w:jc w:val="both"/>
        <w:rPr>
          <w:rFonts w:ascii="Bookman Old Style" w:hAnsi="Bookman Old Style"/>
        </w:rPr>
      </w:pPr>
      <w:r w:rsidRPr="00984831">
        <w:rPr>
          <w:rFonts w:ascii="Bookman Old Style" w:hAnsi="Bookman Old Style"/>
        </w:rPr>
        <w:t>The verification for the year 201</w:t>
      </w:r>
      <w:r>
        <w:rPr>
          <w:rFonts w:ascii="Bookman Old Style" w:hAnsi="Bookman Old Style"/>
        </w:rPr>
        <w:t>9</w:t>
      </w:r>
      <w:r w:rsidRPr="00984831">
        <w:rPr>
          <w:rFonts w:ascii="Bookman Old Style" w:hAnsi="Bookman Old Style"/>
        </w:rPr>
        <w:t>-</w:t>
      </w:r>
      <w:r>
        <w:rPr>
          <w:rFonts w:ascii="Bookman Old Style" w:hAnsi="Bookman Old Style"/>
        </w:rPr>
        <w:t>20</w:t>
      </w:r>
      <w:r w:rsidRPr="00984831">
        <w:rPr>
          <w:rFonts w:ascii="Bookman Old Style" w:hAnsi="Bookman Old Style"/>
        </w:rPr>
        <w:t xml:space="preserve"> is now due and must be completed </w:t>
      </w:r>
      <w:r>
        <w:rPr>
          <w:rFonts w:ascii="Bookman Old Style" w:hAnsi="Bookman Old Style"/>
        </w:rPr>
        <w:t>during summer vacations</w:t>
      </w:r>
      <w:r w:rsidRPr="00984831">
        <w:rPr>
          <w:rFonts w:ascii="Bookman Old Style" w:hAnsi="Bookman Old Style"/>
        </w:rPr>
        <w:t xml:space="preserve">. The </w:t>
      </w:r>
      <w:r>
        <w:rPr>
          <w:rFonts w:ascii="Bookman Old Style" w:hAnsi="Bookman Old Style"/>
        </w:rPr>
        <w:t xml:space="preserve">physical verification </w:t>
      </w:r>
      <w:r w:rsidRPr="00984831">
        <w:rPr>
          <w:rFonts w:ascii="Bookman Old Style" w:hAnsi="Bookman Old Style"/>
        </w:rPr>
        <w:t xml:space="preserve">report should be submitted to the </w:t>
      </w:r>
      <w:r>
        <w:rPr>
          <w:rFonts w:ascii="Bookman Old Style" w:hAnsi="Bookman Old Style"/>
        </w:rPr>
        <w:t>Stores Section</w:t>
      </w:r>
      <w:r w:rsidRPr="00984831">
        <w:rPr>
          <w:rFonts w:ascii="Bookman Old Style" w:hAnsi="Bookman Old Style"/>
        </w:rPr>
        <w:t xml:space="preserve"> in original on the specified format (Annexure-I)</w:t>
      </w:r>
      <w:r>
        <w:rPr>
          <w:rFonts w:ascii="Bookman Old Style" w:hAnsi="Bookman Old Style"/>
        </w:rPr>
        <w:t xml:space="preserve"> along with the verification certificate (Annexure-II).</w:t>
      </w:r>
    </w:p>
    <w:p w:rsidR="00EA3E25" w:rsidRPr="00984831" w:rsidRDefault="00EA3E25" w:rsidP="00EA3E25">
      <w:pPr>
        <w:spacing w:after="0"/>
        <w:jc w:val="both"/>
        <w:rPr>
          <w:rFonts w:ascii="Bookman Old Style" w:hAnsi="Bookman Old Style"/>
        </w:rPr>
      </w:pPr>
    </w:p>
    <w:p w:rsidR="00EA3E25" w:rsidRPr="00984831" w:rsidRDefault="00EA3E25" w:rsidP="00EA3E25">
      <w:pPr>
        <w:spacing w:after="0"/>
        <w:jc w:val="both"/>
        <w:rPr>
          <w:rFonts w:ascii="Bookman Old Style" w:hAnsi="Bookman Old Style"/>
        </w:rPr>
      </w:pPr>
      <w:r w:rsidRPr="00984831">
        <w:rPr>
          <w:rFonts w:ascii="Bookman Old Style" w:hAnsi="Bookman Old Style"/>
        </w:rPr>
        <w:t>During physical verification, the stores which are considered obsolete/ unserviceable, should be so declared on write-off formats (already circulated) and submitted to the Head of Departments/ Sections/ etc. for further necessary action.</w:t>
      </w:r>
    </w:p>
    <w:p w:rsidR="00EA3E25" w:rsidRDefault="00EA3E25" w:rsidP="00EA3E25">
      <w:pPr>
        <w:jc w:val="both"/>
        <w:rPr>
          <w:rFonts w:ascii="Bookman Old Style" w:hAnsi="Bookman Old Style"/>
        </w:rPr>
      </w:pPr>
      <w:r w:rsidRPr="00984831">
        <w:rPr>
          <w:rFonts w:ascii="Bookman Old Style" w:hAnsi="Bookman Old Style"/>
        </w:rPr>
        <w:t>The Head of Departments/ Sections/ etc. is requested to accord priority to this and send the desired report at the earliest.</w:t>
      </w:r>
    </w:p>
    <w:p w:rsidR="00EA3E25" w:rsidRPr="00984831" w:rsidRDefault="00EA3E25" w:rsidP="00EA3E25">
      <w:pPr>
        <w:jc w:val="both"/>
        <w:rPr>
          <w:rFonts w:ascii="Bookman Old Style" w:hAnsi="Bookman Old Style"/>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2"/>
        <w:gridCol w:w="3093"/>
        <w:gridCol w:w="4624"/>
      </w:tblGrid>
      <w:tr w:rsidR="00EA3E25" w:rsidRPr="00D12AD3" w:rsidTr="009C58BA">
        <w:trPr>
          <w:trHeight w:val="800"/>
          <w:tblHeader/>
          <w:jc w:val="right"/>
        </w:trPr>
        <w:tc>
          <w:tcPr>
            <w:tcW w:w="692"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40" w:lineRule="atLeast"/>
              <w:contextualSpacing/>
              <w:rPr>
                <w:rFonts w:ascii="Times New Roman" w:hAnsi="Times New Roman" w:cs="Times New Roman"/>
                <w:b/>
                <w:sz w:val="24"/>
                <w:szCs w:val="24"/>
              </w:rPr>
            </w:pPr>
            <w:r w:rsidRPr="00D12AD3">
              <w:rPr>
                <w:rFonts w:ascii="Times New Roman" w:hAnsi="Times New Roman" w:cs="Times New Roman"/>
                <w:b/>
                <w:sz w:val="24"/>
                <w:szCs w:val="24"/>
              </w:rPr>
              <w:t>Sr. No.</w:t>
            </w:r>
          </w:p>
        </w:tc>
        <w:tc>
          <w:tcPr>
            <w:tcW w:w="3093"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40" w:lineRule="atLeast"/>
              <w:contextualSpacing/>
              <w:rPr>
                <w:rFonts w:ascii="Times New Roman" w:hAnsi="Times New Roman" w:cs="Times New Roman"/>
                <w:b/>
                <w:sz w:val="24"/>
                <w:szCs w:val="24"/>
              </w:rPr>
            </w:pPr>
            <w:r w:rsidRPr="00D12AD3">
              <w:rPr>
                <w:rFonts w:ascii="Times New Roman" w:hAnsi="Times New Roman" w:cs="Times New Roman"/>
                <w:b/>
                <w:sz w:val="24"/>
                <w:szCs w:val="24"/>
              </w:rPr>
              <w:t>Name of Departments /</w:t>
            </w:r>
          </w:p>
          <w:p w:rsidR="00EA3E25" w:rsidRPr="00D12AD3" w:rsidRDefault="00EA3E25" w:rsidP="009C58BA">
            <w:pPr>
              <w:spacing w:line="240" w:lineRule="atLeast"/>
              <w:contextualSpacing/>
              <w:rPr>
                <w:rFonts w:ascii="Times New Roman" w:hAnsi="Times New Roman" w:cs="Times New Roman"/>
                <w:b/>
                <w:sz w:val="24"/>
                <w:szCs w:val="24"/>
              </w:rPr>
            </w:pPr>
            <w:r w:rsidRPr="00D12AD3">
              <w:rPr>
                <w:rFonts w:ascii="Times New Roman" w:hAnsi="Times New Roman" w:cs="Times New Roman"/>
                <w:b/>
                <w:sz w:val="24"/>
                <w:szCs w:val="24"/>
              </w:rPr>
              <w:t>Sections / Hostels</w:t>
            </w:r>
          </w:p>
        </w:tc>
        <w:tc>
          <w:tcPr>
            <w:tcW w:w="4624"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40" w:lineRule="atLeast"/>
              <w:contextualSpacing/>
              <w:rPr>
                <w:rFonts w:ascii="Times New Roman" w:hAnsi="Times New Roman" w:cs="Times New Roman"/>
                <w:b/>
                <w:sz w:val="24"/>
                <w:szCs w:val="24"/>
              </w:rPr>
            </w:pPr>
            <w:r w:rsidRPr="00D12AD3">
              <w:rPr>
                <w:rFonts w:ascii="Times New Roman" w:hAnsi="Times New Roman" w:cs="Times New Roman"/>
                <w:b/>
                <w:sz w:val="24"/>
                <w:szCs w:val="24"/>
              </w:rPr>
              <w:t>Stock Verifications Officers Proposed</w:t>
            </w:r>
          </w:p>
        </w:tc>
      </w:tr>
      <w:tr w:rsidR="00EA3E25" w:rsidRPr="00D12AD3" w:rsidTr="009C58BA">
        <w:trPr>
          <w:trHeight w:val="872"/>
          <w:jc w:val="right"/>
        </w:trPr>
        <w:tc>
          <w:tcPr>
            <w:tcW w:w="692"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1.</w:t>
            </w:r>
          </w:p>
        </w:tc>
        <w:tc>
          <w:tcPr>
            <w:tcW w:w="3093"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Electrical Engineering</w:t>
            </w:r>
          </w:p>
        </w:tc>
        <w:tc>
          <w:tcPr>
            <w:tcW w:w="4624" w:type="dxa"/>
            <w:tcBorders>
              <w:top w:val="single" w:sz="4" w:space="0" w:color="000000"/>
              <w:left w:val="single" w:sz="4" w:space="0" w:color="000000"/>
              <w:bottom w:val="single" w:sz="4" w:space="0" w:color="000000"/>
              <w:right w:val="single" w:sz="4" w:space="0" w:color="000000"/>
            </w:tcBorders>
          </w:tcPr>
          <w:p w:rsidR="00EA3E25" w:rsidRPr="00FE1BCE" w:rsidRDefault="00EA3E25" w:rsidP="009C58BA">
            <w:pPr>
              <w:pStyle w:val="NoSpacing"/>
              <w:contextualSpacing/>
            </w:pPr>
            <w:r w:rsidRPr="00FE1BCE">
              <w:t xml:space="preserve">Mr. Sandeep Santosh, </w:t>
            </w:r>
            <w:proofErr w:type="spellStart"/>
            <w:r w:rsidRPr="00FE1BCE">
              <w:t>Asstt</w:t>
            </w:r>
            <w:proofErr w:type="spellEnd"/>
            <w:r w:rsidRPr="00FE1BCE">
              <w:t xml:space="preserve">. Prof. ECE </w:t>
            </w:r>
          </w:p>
          <w:p w:rsidR="00EA3E25" w:rsidRPr="00FE1BCE" w:rsidRDefault="00EA3E25" w:rsidP="009C58BA">
            <w:pPr>
              <w:pStyle w:val="NoSpacing"/>
              <w:contextualSpacing/>
            </w:pPr>
            <w:r w:rsidRPr="00FE1BCE">
              <w:t xml:space="preserve">Dr. </w:t>
            </w:r>
            <w:proofErr w:type="spellStart"/>
            <w:r w:rsidRPr="00FE1BCE">
              <w:t>Ashwani</w:t>
            </w:r>
            <w:proofErr w:type="spellEnd"/>
            <w:r w:rsidRPr="00FE1BCE">
              <w:t xml:space="preserve">, </w:t>
            </w:r>
            <w:proofErr w:type="spellStart"/>
            <w:r w:rsidRPr="00FE1BCE">
              <w:t>Asstt</w:t>
            </w:r>
            <w:proofErr w:type="spellEnd"/>
            <w:r w:rsidRPr="00FE1BCE">
              <w:t>. Prof. Hum&amp; S.S</w:t>
            </w:r>
          </w:p>
        </w:tc>
      </w:tr>
      <w:tr w:rsidR="00EA3E25" w:rsidRPr="00D12AD3" w:rsidTr="009C58BA">
        <w:trPr>
          <w:trHeight w:val="755"/>
          <w:jc w:val="right"/>
        </w:trPr>
        <w:tc>
          <w:tcPr>
            <w:tcW w:w="692"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2.</w:t>
            </w:r>
          </w:p>
        </w:tc>
        <w:tc>
          <w:tcPr>
            <w:tcW w:w="3093"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Mechanical &amp; Ind.  Engineering</w:t>
            </w:r>
          </w:p>
        </w:tc>
        <w:tc>
          <w:tcPr>
            <w:tcW w:w="4624" w:type="dxa"/>
            <w:tcBorders>
              <w:top w:val="single" w:sz="4" w:space="0" w:color="000000"/>
              <w:left w:val="single" w:sz="4" w:space="0" w:color="000000"/>
              <w:bottom w:val="single" w:sz="4" w:space="0" w:color="000000"/>
              <w:right w:val="single" w:sz="4" w:space="0" w:color="000000"/>
            </w:tcBorders>
          </w:tcPr>
          <w:p w:rsidR="00EA3E25" w:rsidRPr="00FE1BCE" w:rsidRDefault="00EA3E25" w:rsidP="009C58BA">
            <w:pPr>
              <w:pStyle w:val="NoSpacing"/>
              <w:contextualSpacing/>
            </w:pPr>
            <w:r w:rsidRPr="00FE1BCE">
              <w:t xml:space="preserve">Dr. </w:t>
            </w:r>
            <w:proofErr w:type="spellStart"/>
            <w:r w:rsidRPr="00FE1BCE">
              <w:t>Gourav</w:t>
            </w:r>
            <w:proofErr w:type="spellEnd"/>
            <w:r w:rsidRPr="00FE1BCE">
              <w:t xml:space="preserve"> Saini, </w:t>
            </w:r>
            <w:proofErr w:type="spellStart"/>
            <w:r w:rsidRPr="00FE1BCE">
              <w:t>Asstt</w:t>
            </w:r>
            <w:proofErr w:type="spellEnd"/>
            <w:r w:rsidRPr="00FE1BCE">
              <w:t>. Prof ECE</w:t>
            </w:r>
          </w:p>
          <w:p w:rsidR="00EA3E25" w:rsidRPr="00FE1BCE" w:rsidRDefault="00EA3E25" w:rsidP="009C58BA">
            <w:pPr>
              <w:pStyle w:val="NoSpacing"/>
              <w:contextualSpacing/>
            </w:pPr>
            <w:r w:rsidRPr="00FE1BCE">
              <w:t xml:space="preserve">Dr. Anurag Gaur, </w:t>
            </w:r>
            <w:proofErr w:type="spellStart"/>
            <w:r w:rsidRPr="00FE1BCE">
              <w:t>Asstt</w:t>
            </w:r>
            <w:proofErr w:type="spellEnd"/>
            <w:r w:rsidRPr="00FE1BCE">
              <w:t>. Prof. Physics</w:t>
            </w:r>
          </w:p>
        </w:tc>
      </w:tr>
      <w:tr w:rsidR="00EA3E25" w:rsidRPr="00D12AD3" w:rsidTr="009C58BA">
        <w:trPr>
          <w:trHeight w:val="737"/>
          <w:jc w:val="right"/>
        </w:trPr>
        <w:tc>
          <w:tcPr>
            <w:tcW w:w="692"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3.</w:t>
            </w:r>
          </w:p>
        </w:tc>
        <w:tc>
          <w:tcPr>
            <w:tcW w:w="3093"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Civil Engineering</w:t>
            </w:r>
          </w:p>
        </w:tc>
        <w:tc>
          <w:tcPr>
            <w:tcW w:w="4624" w:type="dxa"/>
            <w:tcBorders>
              <w:top w:val="single" w:sz="4" w:space="0" w:color="000000"/>
              <w:left w:val="single" w:sz="4" w:space="0" w:color="000000"/>
              <w:bottom w:val="single" w:sz="4" w:space="0" w:color="000000"/>
              <w:right w:val="single" w:sz="4" w:space="0" w:color="000000"/>
            </w:tcBorders>
          </w:tcPr>
          <w:p w:rsidR="00EA3E25" w:rsidRPr="00FE1BCE" w:rsidRDefault="00EA3E25" w:rsidP="009C58BA">
            <w:pPr>
              <w:pStyle w:val="NoSpacing"/>
              <w:contextualSpacing/>
            </w:pPr>
            <w:r w:rsidRPr="00FE1BCE">
              <w:t xml:space="preserve">Dr. </w:t>
            </w:r>
            <w:proofErr w:type="spellStart"/>
            <w:r w:rsidRPr="00FE1BCE">
              <w:t>Sudhanshu</w:t>
            </w:r>
            <w:proofErr w:type="spellEnd"/>
            <w:r w:rsidRPr="00FE1BCE">
              <w:t xml:space="preserve"> Chaudhary </w:t>
            </w:r>
            <w:proofErr w:type="spellStart"/>
            <w:r w:rsidRPr="00FE1BCE">
              <w:t>Asstt</w:t>
            </w:r>
            <w:proofErr w:type="spellEnd"/>
            <w:r w:rsidRPr="00FE1BCE">
              <w:t>. Prof. ECE</w:t>
            </w:r>
          </w:p>
          <w:p w:rsidR="00EA3E25" w:rsidRPr="00FE1BCE" w:rsidRDefault="00EA3E25" w:rsidP="009C58BA">
            <w:pPr>
              <w:pStyle w:val="NoSpacing"/>
              <w:contextualSpacing/>
            </w:pPr>
            <w:r w:rsidRPr="00FE1BCE">
              <w:t xml:space="preserve">Dr. C. R. </w:t>
            </w:r>
            <w:proofErr w:type="spellStart"/>
            <w:r w:rsidRPr="00FE1BCE">
              <w:t>Mariappan</w:t>
            </w:r>
            <w:proofErr w:type="spellEnd"/>
            <w:r w:rsidRPr="00FE1BCE">
              <w:t xml:space="preserve"> </w:t>
            </w:r>
            <w:proofErr w:type="spellStart"/>
            <w:r w:rsidRPr="00FE1BCE">
              <w:t>Asstt</w:t>
            </w:r>
            <w:proofErr w:type="spellEnd"/>
            <w:r w:rsidRPr="00FE1BCE">
              <w:t>. Prof. Physics</w:t>
            </w:r>
          </w:p>
        </w:tc>
      </w:tr>
      <w:tr w:rsidR="00EA3E25" w:rsidRPr="00D12AD3" w:rsidTr="009C58BA">
        <w:trPr>
          <w:trHeight w:val="800"/>
          <w:jc w:val="right"/>
        </w:trPr>
        <w:tc>
          <w:tcPr>
            <w:tcW w:w="692"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4.</w:t>
            </w:r>
          </w:p>
        </w:tc>
        <w:tc>
          <w:tcPr>
            <w:tcW w:w="3093"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Electronics &amp; Comm. Engineering</w:t>
            </w:r>
          </w:p>
        </w:tc>
        <w:tc>
          <w:tcPr>
            <w:tcW w:w="4624" w:type="dxa"/>
            <w:tcBorders>
              <w:top w:val="single" w:sz="4" w:space="0" w:color="000000"/>
              <w:left w:val="single" w:sz="4" w:space="0" w:color="000000"/>
              <w:bottom w:val="single" w:sz="4" w:space="0" w:color="000000"/>
              <w:right w:val="single" w:sz="4" w:space="0" w:color="000000"/>
            </w:tcBorders>
          </w:tcPr>
          <w:p w:rsidR="00EA3E25" w:rsidRPr="00FE1BCE" w:rsidRDefault="00EA3E25" w:rsidP="009C58BA">
            <w:pPr>
              <w:pStyle w:val="NoSpacing"/>
              <w:contextualSpacing/>
            </w:pPr>
            <w:r w:rsidRPr="00FE1BCE">
              <w:t xml:space="preserve">Dr. Prakash Chand, </w:t>
            </w:r>
            <w:proofErr w:type="spellStart"/>
            <w:r w:rsidRPr="00FE1BCE">
              <w:t>Asstt</w:t>
            </w:r>
            <w:proofErr w:type="spellEnd"/>
            <w:r w:rsidRPr="00FE1BCE">
              <w:t>. Prof. Physics</w:t>
            </w:r>
          </w:p>
          <w:p w:rsidR="00EA3E25" w:rsidRPr="00FE1BCE" w:rsidRDefault="00EA3E25" w:rsidP="009C58BA">
            <w:pPr>
              <w:pStyle w:val="NoSpacing"/>
              <w:contextualSpacing/>
            </w:pPr>
            <w:r w:rsidRPr="00FE1BCE">
              <w:t xml:space="preserve">Dr. </w:t>
            </w:r>
            <w:proofErr w:type="spellStart"/>
            <w:r w:rsidRPr="00FE1BCE">
              <w:t>Mantosh</w:t>
            </w:r>
            <w:proofErr w:type="spellEnd"/>
            <w:r w:rsidRPr="00FE1BCE">
              <w:t xml:space="preserve"> Biswas </w:t>
            </w:r>
            <w:proofErr w:type="spellStart"/>
            <w:r w:rsidRPr="00FE1BCE">
              <w:t>Asstt</w:t>
            </w:r>
            <w:proofErr w:type="spellEnd"/>
            <w:r w:rsidRPr="00FE1BCE">
              <w:t>. Prof. Computer</w:t>
            </w:r>
          </w:p>
        </w:tc>
      </w:tr>
      <w:tr w:rsidR="00EA3E25" w:rsidRPr="00D12AD3" w:rsidTr="009C58BA">
        <w:trPr>
          <w:trHeight w:val="782"/>
          <w:jc w:val="right"/>
        </w:trPr>
        <w:tc>
          <w:tcPr>
            <w:tcW w:w="692"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5.</w:t>
            </w:r>
          </w:p>
        </w:tc>
        <w:tc>
          <w:tcPr>
            <w:tcW w:w="3093"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Computer Engineering &amp; IT</w:t>
            </w:r>
          </w:p>
        </w:tc>
        <w:tc>
          <w:tcPr>
            <w:tcW w:w="4624" w:type="dxa"/>
            <w:tcBorders>
              <w:top w:val="single" w:sz="4" w:space="0" w:color="000000"/>
              <w:left w:val="single" w:sz="4" w:space="0" w:color="000000"/>
              <w:bottom w:val="single" w:sz="4" w:space="0" w:color="000000"/>
              <w:right w:val="single" w:sz="4" w:space="0" w:color="000000"/>
            </w:tcBorders>
          </w:tcPr>
          <w:p w:rsidR="00EA3E25" w:rsidRPr="00FE1BCE" w:rsidRDefault="00EA3E25" w:rsidP="009C58BA">
            <w:pPr>
              <w:pStyle w:val="NoSpacing"/>
              <w:contextualSpacing/>
            </w:pPr>
            <w:r w:rsidRPr="00FE1BCE">
              <w:t xml:space="preserve">Dr. </w:t>
            </w:r>
            <w:proofErr w:type="spellStart"/>
            <w:r w:rsidRPr="00FE1BCE">
              <w:t>Satnam</w:t>
            </w:r>
            <w:proofErr w:type="spellEnd"/>
            <w:r w:rsidRPr="00FE1BCE">
              <w:t xml:space="preserve"> Singh, </w:t>
            </w:r>
            <w:proofErr w:type="spellStart"/>
            <w:r w:rsidRPr="00FE1BCE">
              <w:t>Asstt</w:t>
            </w:r>
            <w:proofErr w:type="spellEnd"/>
            <w:r w:rsidRPr="00FE1BCE">
              <w:t>. Prof. MED</w:t>
            </w:r>
          </w:p>
          <w:p w:rsidR="00EA3E25" w:rsidRPr="00FE1BCE" w:rsidRDefault="00EA3E25" w:rsidP="009C58BA">
            <w:pPr>
              <w:pStyle w:val="NoSpacing"/>
              <w:contextualSpacing/>
            </w:pPr>
            <w:r w:rsidRPr="00FE1BCE">
              <w:t xml:space="preserve">Dr. </w:t>
            </w:r>
            <w:proofErr w:type="spellStart"/>
            <w:r w:rsidRPr="00FE1BCE">
              <w:t>Ghule</w:t>
            </w:r>
            <w:proofErr w:type="spellEnd"/>
            <w:r w:rsidRPr="00FE1BCE">
              <w:t xml:space="preserve"> </w:t>
            </w:r>
            <w:proofErr w:type="spellStart"/>
            <w:r w:rsidRPr="00FE1BCE">
              <w:t>Vikas</w:t>
            </w:r>
            <w:proofErr w:type="spellEnd"/>
            <w:r w:rsidRPr="00FE1BCE">
              <w:t xml:space="preserve"> D., </w:t>
            </w:r>
            <w:proofErr w:type="spellStart"/>
            <w:r w:rsidRPr="00FE1BCE">
              <w:t>Asstt</w:t>
            </w:r>
            <w:proofErr w:type="spellEnd"/>
            <w:r w:rsidRPr="00FE1BCE">
              <w:t>, Prof. Chemistry</w:t>
            </w:r>
          </w:p>
        </w:tc>
      </w:tr>
    </w:tbl>
    <w:p w:rsidR="00EA3E25" w:rsidRDefault="00EA3E25" w:rsidP="00EA3E25"/>
    <w:p w:rsidR="00EA3E25" w:rsidRDefault="00EA3E25" w:rsidP="00EA3E25"/>
    <w:p w:rsidR="00EA3E25" w:rsidRDefault="00EA3E25" w:rsidP="00EA3E25"/>
    <w:p w:rsidR="00EA3E25" w:rsidRDefault="00EA3E25" w:rsidP="00EA3E25"/>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3110"/>
        <w:gridCol w:w="4649"/>
      </w:tblGrid>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b/>
                <w:sz w:val="24"/>
                <w:szCs w:val="24"/>
              </w:rPr>
            </w:pPr>
            <w:r w:rsidRPr="00D12AD3">
              <w:rPr>
                <w:rFonts w:ascii="Times New Roman" w:hAnsi="Times New Roman" w:cs="Times New Roman"/>
                <w:b/>
                <w:sz w:val="24"/>
                <w:szCs w:val="24"/>
              </w:rPr>
              <w:t>Sr. No.</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rPr>
                <w:b/>
              </w:rPr>
            </w:pPr>
            <w:r w:rsidRPr="00D12AD3">
              <w:rPr>
                <w:b/>
              </w:rPr>
              <w:t>Name of Departments /</w:t>
            </w:r>
          </w:p>
          <w:p w:rsidR="00EA3E25" w:rsidRPr="00D12AD3" w:rsidRDefault="00EA3E25" w:rsidP="009C58BA">
            <w:pPr>
              <w:pStyle w:val="NoSpacing"/>
              <w:rPr>
                <w:b/>
              </w:rPr>
            </w:pPr>
            <w:r w:rsidRPr="00D12AD3">
              <w:rPr>
                <w:b/>
              </w:rPr>
              <w:t>Sections / Hostels</w:t>
            </w:r>
          </w:p>
        </w:tc>
        <w:tc>
          <w:tcPr>
            <w:tcW w:w="4649"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rPr>
                <w:b/>
              </w:rPr>
            </w:pPr>
            <w:r w:rsidRPr="00D12AD3">
              <w:rPr>
                <w:b/>
              </w:rPr>
              <w:t>Stock Verifications Officers Proposed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6.</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Humanities &amp; Physics</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w:t>
            </w:r>
            <w:proofErr w:type="spellStart"/>
            <w:r w:rsidRPr="00AB2903">
              <w:t>Kriti</w:t>
            </w:r>
            <w:proofErr w:type="spellEnd"/>
            <w:r w:rsidRPr="00AB2903">
              <w:t xml:space="preserve"> </w:t>
            </w:r>
            <w:proofErr w:type="spellStart"/>
            <w:r w:rsidRPr="00AB2903">
              <w:t>Bhushan</w:t>
            </w:r>
            <w:proofErr w:type="spellEnd"/>
            <w:r w:rsidRPr="00AB2903">
              <w:t xml:space="preserve">, </w:t>
            </w:r>
            <w:proofErr w:type="spellStart"/>
            <w:r w:rsidRPr="00AB2903">
              <w:t>Asstt</w:t>
            </w:r>
            <w:proofErr w:type="spellEnd"/>
            <w:r w:rsidRPr="00AB2903">
              <w:t>. Prof. Computer</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7.</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 xml:space="preserve">Chemistry &amp; </w:t>
            </w:r>
            <w:proofErr w:type="spellStart"/>
            <w:r w:rsidRPr="00D12AD3">
              <w:t>Maths</w:t>
            </w:r>
            <w:proofErr w:type="spellEnd"/>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Santosh Kumar, </w:t>
            </w:r>
            <w:proofErr w:type="spellStart"/>
            <w:r w:rsidRPr="00AB2903">
              <w:t>Asstt</w:t>
            </w:r>
            <w:proofErr w:type="spellEnd"/>
            <w:r w:rsidRPr="00AB2903">
              <w:t>, Prof. Computer</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8.</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Workshop</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w:t>
            </w:r>
            <w:proofErr w:type="spellStart"/>
            <w:r w:rsidRPr="00AB2903">
              <w:t>Kapil</w:t>
            </w:r>
            <w:proofErr w:type="spellEnd"/>
            <w:r w:rsidRPr="00AB2903">
              <w:t xml:space="preserve">, </w:t>
            </w:r>
            <w:proofErr w:type="spellStart"/>
            <w:r w:rsidRPr="00AB2903">
              <w:t>Asstt</w:t>
            </w:r>
            <w:proofErr w:type="spellEnd"/>
            <w:r w:rsidRPr="00AB2903">
              <w:t>. Prof. DCA</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9.</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 xml:space="preserve">Estate/E. </w:t>
            </w:r>
            <w:proofErr w:type="spellStart"/>
            <w:r w:rsidRPr="00D12AD3">
              <w:t>Mtc</w:t>
            </w:r>
            <w:proofErr w:type="spellEnd"/>
            <w:r w:rsidRPr="00D12AD3">
              <w:t>./PH</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w:t>
            </w:r>
            <w:proofErr w:type="spellStart"/>
            <w:r w:rsidRPr="00AB2903">
              <w:t>Lalit</w:t>
            </w:r>
            <w:proofErr w:type="spellEnd"/>
            <w:r w:rsidRPr="00AB2903">
              <w:t xml:space="preserve"> Thakur, </w:t>
            </w:r>
            <w:proofErr w:type="spellStart"/>
            <w:r w:rsidRPr="00AB2903">
              <w:t>Asstt</w:t>
            </w:r>
            <w:proofErr w:type="spellEnd"/>
            <w:r w:rsidRPr="00AB2903">
              <w:t>. Prof. MED</w:t>
            </w:r>
          </w:p>
          <w:p w:rsidR="00EA3E25" w:rsidRPr="00AB2903" w:rsidRDefault="00EA3E25" w:rsidP="009C58BA">
            <w:pPr>
              <w:pStyle w:val="NoSpacing"/>
              <w:contextualSpacing/>
            </w:pPr>
            <w:r w:rsidRPr="00AB2903">
              <w:t xml:space="preserve">Sh. </w:t>
            </w:r>
            <w:proofErr w:type="spellStart"/>
            <w:r w:rsidRPr="00AB2903">
              <w:t>Vikram</w:t>
            </w:r>
            <w:proofErr w:type="spellEnd"/>
            <w:r w:rsidRPr="00AB2903">
              <w:t xml:space="preserve"> Singh, </w:t>
            </w:r>
            <w:proofErr w:type="spellStart"/>
            <w:r w:rsidRPr="00AB2903">
              <w:t>Asstt</w:t>
            </w:r>
            <w:proofErr w:type="spellEnd"/>
            <w:r w:rsidRPr="00AB2903">
              <w:t>. Prof. Computer</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10.</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Sports</w:t>
            </w:r>
          </w:p>
          <w:p w:rsidR="00EA3E25" w:rsidRPr="00D12AD3" w:rsidRDefault="00EA3E25" w:rsidP="009C58BA">
            <w:pPr>
              <w:pStyle w:val="NoSpacing"/>
              <w:contextualSpacing/>
            </w:pP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w:t>
            </w:r>
            <w:proofErr w:type="spellStart"/>
            <w:r w:rsidRPr="00AB2903">
              <w:t>Chanderashekara</w:t>
            </w:r>
            <w:proofErr w:type="spellEnd"/>
            <w:r w:rsidRPr="00AB2903">
              <w:t xml:space="preserve"> M, </w:t>
            </w:r>
            <w:proofErr w:type="spellStart"/>
            <w:r w:rsidRPr="00AB2903">
              <w:t>Asstt</w:t>
            </w:r>
            <w:proofErr w:type="spellEnd"/>
            <w:r w:rsidRPr="00AB2903">
              <w:t>, Prof. MED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11.</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Health Centre /Guest  House/ Faculty House</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w:t>
            </w:r>
            <w:proofErr w:type="spellStart"/>
            <w:r w:rsidRPr="00AB2903">
              <w:t>Geeta</w:t>
            </w:r>
            <w:proofErr w:type="spellEnd"/>
            <w:r w:rsidRPr="00AB2903">
              <w:t xml:space="preserve"> </w:t>
            </w:r>
            <w:proofErr w:type="spellStart"/>
            <w:r w:rsidRPr="00AB2903">
              <w:t>Sachdeva</w:t>
            </w:r>
            <w:proofErr w:type="spellEnd"/>
            <w:r w:rsidRPr="00AB2903">
              <w:t xml:space="preserve">, </w:t>
            </w:r>
            <w:proofErr w:type="spellStart"/>
            <w:r w:rsidRPr="00AB2903">
              <w:t>Asstt</w:t>
            </w:r>
            <w:proofErr w:type="spellEnd"/>
            <w:r w:rsidRPr="00AB2903">
              <w:t>. Prof. Hum&amp; S.S.</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12.</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 xml:space="preserve">Library </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w:t>
            </w:r>
            <w:proofErr w:type="spellStart"/>
            <w:r w:rsidRPr="00AB2903">
              <w:t>Amilan</w:t>
            </w:r>
            <w:proofErr w:type="spellEnd"/>
            <w:r w:rsidRPr="00AB2903">
              <w:t xml:space="preserve"> Jose, </w:t>
            </w:r>
            <w:proofErr w:type="spellStart"/>
            <w:r w:rsidRPr="00AB2903">
              <w:t>Asstt</w:t>
            </w:r>
            <w:proofErr w:type="spellEnd"/>
            <w:r w:rsidRPr="00AB2903">
              <w:t>. Prof. Chemistry</w:t>
            </w:r>
          </w:p>
          <w:p w:rsidR="00EA3E25" w:rsidRPr="00AB2903" w:rsidRDefault="00EA3E25" w:rsidP="009C58BA">
            <w:pPr>
              <w:pStyle w:val="NoSpacing"/>
              <w:contextualSpacing/>
            </w:pPr>
            <w:r w:rsidRPr="00AB2903">
              <w:t xml:space="preserve">Dr. </w:t>
            </w:r>
            <w:proofErr w:type="spellStart"/>
            <w:r w:rsidRPr="00AB2903">
              <w:t>Subodh</w:t>
            </w:r>
            <w:proofErr w:type="spellEnd"/>
            <w:r w:rsidRPr="00AB2903">
              <w:t xml:space="preserve"> </w:t>
            </w:r>
            <w:proofErr w:type="spellStart"/>
            <w:r w:rsidRPr="00AB2903">
              <w:t>Ranjan</w:t>
            </w:r>
            <w:proofErr w:type="spellEnd"/>
            <w:r w:rsidRPr="00AB2903">
              <w:t>, Prof. CED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 xml:space="preserve">13. </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 xml:space="preserve">T &amp; P Cell, </w:t>
            </w:r>
            <w:proofErr w:type="gramStart"/>
            <w:r w:rsidRPr="00D12AD3">
              <w:t>IIIPC ,</w:t>
            </w:r>
            <w:proofErr w:type="gramEnd"/>
            <w:r w:rsidRPr="00D12AD3">
              <w:t xml:space="preserve"> Exam Cell &amp; Exam. Hall</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w:t>
            </w:r>
            <w:proofErr w:type="spellStart"/>
            <w:r w:rsidRPr="00AB2903">
              <w:t>Bhanu</w:t>
            </w:r>
            <w:proofErr w:type="spellEnd"/>
            <w:r w:rsidRPr="00AB2903">
              <w:t xml:space="preserve"> </w:t>
            </w:r>
            <w:proofErr w:type="spellStart"/>
            <w:r w:rsidRPr="00AB2903">
              <w:t>Pratap</w:t>
            </w:r>
            <w:proofErr w:type="spellEnd"/>
            <w:r w:rsidRPr="00AB2903">
              <w:t xml:space="preserve">, </w:t>
            </w:r>
            <w:proofErr w:type="spellStart"/>
            <w:r w:rsidRPr="00AB2903">
              <w:t>Asstt</w:t>
            </w:r>
            <w:proofErr w:type="spellEnd"/>
            <w:r w:rsidRPr="00AB2903">
              <w:t>. Prof. EED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14.</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CCN</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Shashi </w:t>
            </w:r>
            <w:proofErr w:type="spellStart"/>
            <w:r w:rsidRPr="00AB2903">
              <w:t>Bhushan</w:t>
            </w:r>
            <w:proofErr w:type="spellEnd"/>
            <w:r w:rsidRPr="00AB2903">
              <w:t xml:space="preserve"> Singh, </w:t>
            </w:r>
            <w:proofErr w:type="spellStart"/>
            <w:r w:rsidRPr="00AB2903">
              <w:t>Asstt</w:t>
            </w:r>
            <w:proofErr w:type="spellEnd"/>
            <w:r w:rsidRPr="00AB2903">
              <w:t>. Prof. EED</w:t>
            </w:r>
          </w:p>
          <w:p w:rsidR="00EA3E25" w:rsidRPr="00AB2903" w:rsidRDefault="00EA3E25" w:rsidP="009C58BA">
            <w:pPr>
              <w:pStyle w:val="NoSpacing"/>
              <w:contextualSpacing/>
            </w:pPr>
            <w:r w:rsidRPr="00AB2903">
              <w:t xml:space="preserve">Sh. A. K. </w:t>
            </w:r>
            <w:proofErr w:type="spellStart"/>
            <w:r w:rsidRPr="00AB2903">
              <w:t>Prabhakar</w:t>
            </w:r>
            <w:proofErr w:type="spellEnd"/>
            <w:r w:rsidRPr="00AB2903">
              <w:t xml:space="preserve">, </w:t>
            </w:r>
            <w:proofErr w:type="spellStart"/>
            <w:r w:rsidRPr="00AB2903">
              <w:t>Asstt</w:t>
            </w:r>
            <w:proofErr w:type="spellEnd"/>
            <w:r w:rsidRPr="00AB2903">
              <w:t>. Prof. CED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15.</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MBA &amp; MCA</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H. D. </w:t>
            </w:r>
            <w:proofErr w:type="spellStart"/>
            <w:r w:rsidRPr="00AB2903">
              <w:t>Chalak</w:t>
            </w:r>
            <w:proofErr w:type="spellEnd"/>
            <w:r w:rsidRPr="00AB2903">
              <w:t xml:space="preserve">, </w:t>
            </w:r>
            <w:proofErr w:type="spellStart"/>
            <w:r w:rsidRPr="00AB2903">
              <w:t>Asstt</w:t>
            </w:r>
            <w:proofErr w:type="spellEnd"/>
            <w:r w:rsidRPr="00AB2903">
              <w:t>. Prof. CED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16.</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Virtual Classroom &amp;</w:t>
            </w:r>
          </w:p>
          <w:p w:rsidR="00EA3E25" w:rsidRPr="00D12AD3" w:rsidRDefault="00EA3E25" w:rsidP="009C58BA">
            <w:pPr>
              <w:pStyle w:val="NoSpacing"/>
              <w:contextualSpacing/>
            </w:pPr>
            <w:r w:rsidRPr="00D12AD3">
              <w:t>EPABX Exch.</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Pradeep Kumar, </w:t>
            </w:r>
            <w:proofErr w:type="spellStart"/>
            <w:r w:rsidRPr="00AB2903">
              <w:t>Asstt</w:t>
            </w:r>
            <w:proofErr w:type="spellEnd"/>
            <w:r w:rsidRPr="00AB2903">
              <w:t>. Prof. EED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17.</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Stores/GA/</w:t>
            </w:r>
            <w:proofErr w:type="spellStart"/>
            <w:r w:rsidRPr="00D12AD3">
              <w:t>Acs</w:t>
            </w:r>
            <w:proofErr w:type="spellEnd"/>
            <w:r w:rsidRPr="00D12AD3">
              <w:t>./Acad.</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B.B. Gupta, </w:t>
            </w:r>
            <w:proofErr w:type="spellStart"/>
            <w:r w:rsidRPr="00AB2903">
              <w:t>Asstt</w:t>
            </w:r>
            <w:proofErr w:type="spellEnd"/>
            <w:r w:rsidRPr="00AB2903">
              <w:t>. Prof. Computer</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18.</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Buildings &amp; Land of Institute</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w:t>
            </w:r>
            <w:proofErr w:type="spellStart"/>
            <w:r w:rsidRPr="00AB2903">
              <w:t>Atma</w:t>
            </w:r>
            <w:proofErr w:type="spellEnd"/>
            <w:r w:rsidRPr="00AB2903">
              <w:t xml:space="preserve"> Ram Gupta, </w:t>
            </w:r>
            <w:proofErr w:type="spellStart"/>
            <w:r w:rsidRPr="00AB2903">
              <w:t>Asstt</w:t>
            </w:r>
            <w:proofErr w:type="spellEnd"/>
            <w:r w:rsidRPr="00AB2903">
              <w:t>. Prof. EED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19.</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t xml:space="preserve"> Boys </w:t>
            </w:r>
            <w:r w:rsidRPr="00D12AD3">
              <w:t xml:space="preserve">Hostels No. 1 &amp; 2 </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T.N. </w:t>
            </w:r>
            <w:proofErr w:type="spellStart"/>
            <w:r w:rsidRPr="00AB2903">
              <w:t>Sasamal</w:t>
            </w:r>
            <w:proofErr w:type="spellEnd"/>
            <w:r w:rsidRPr="00AB2903">
              <w:t>, Asst. Prof. ECE</w:t>
            </w:r>
          </w:p>
          <w:p w:rsidR="00EA3E25" w:rsidRPr="00AB2903" w:rsidRDefault="00EA3E25" w:rsidP="009C58BA">
            <w:pPr>
              <w:pStyle w:val="NoSpacing"/>
              <w:contextualSpacing/>
            </w:pPr>
            <w:r w:rsidRPr="00AB2903">
              <w:t xml:space="preserve">Dr. Rajesh Kumar, </w:t>
            </w:r>
            <w:proofErr w:type="spellStart"/>
            <w:r w:rsidRPr="00AB2903">
              <w:t>Asstt</w:t>
            </w:r>
            <w:proofErr w:type="spellEnd"/>
            <w:r w:rsidRPr="00AB2903">
              <w:t>. Prof. MED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ind w:left="-1620" w:firstLine="1620"/>
              <w:contextualSpacing/>
              <w:rPr>
                <w:rFonts w:ascii="Times New Roman" w:hAnsi="Times New Roman" w:cs="Times New Roman"/>
                <w:sz w:val="24"/>
                <w:szCs w:val="24"/>
              </w:rPr>
            </w:pPr>
            <w:r w:rsidRPr="00D12AD3">
              <w:rPr>
                <w:rFonts w:ascii="Times New Roman" w:hAnsi="Times New Roman" w:cs="Times New Roman"/>
                <w:sz w:val="24"/>
                <w:szCs w:val="24"/>
              </w:rPr>
              <w:t>20.</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t xml:space="preserve">Boys </w:t>
            </w:r>
            <w:r w:rsidRPr="00D12AD3">
              <w:t>Hostels No 3 &amp; 4</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w:t>
            </w:r>
            <w:proofErr w:type="spellStart"/>
            <w:r w:rsidRPr="00AB2903">
              <w:t>Ashutosh</w:t>
            </w:r>
            <w:proofErr w:type="spellEnd"/>
            <w:r w:rsidRPr="00AB2903">
              <w:t xml:space="preserve"> Nandi, </w:t>
            </w:r>
            <w:proofErr w:type="spellStart"/>
            <w:r w:rsidRPr="00AB2903">
              <w:t>Asstt</w:t>
            </w:r>
            <w:proofErr w:type="spellEnd"/>
            <w:r w:rsidRPr="00AB2903">
              <w:t>. Prof. ECE</w:t>
            </w:r>
          </w:p>
          <w:p w:rsidR="00EA3E25" w:rsidRPr="00AB2903" w:rsidRDefault="00EA3E25" w:rsidP="009C58BA">
            <w:pPr>
              <w:pStyle w:val="NoSpacing"/>
              <w:contextualSpacing/>
            </w:pPr>
            <w:r w:rsidRPr="00AB2903">
              <w:t xml:space="preserve">Dr. Rahul Sharma, </w:t>
            </w:r>
            <w:proofErr w:type="spellStart"/>
            <w:r w:rsidRPr="00AB2903">
              <w:t>Asstt</w:t>
            </w:r>
            <w:proofErr w:type="spellEnd"/>
            <w:r w:rsidRPr="00AB2903">
              <w:t>. Prof. EED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21.</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t xml:space="preserve">Boys </w:t>
            </w:r>
            <w:r w:rsidRPr="00D12AD3">
              <w:t>Hostels No 5 &amp;</w:t>
            </w:r>
            <w:r>
              <w:t xml:space="preserve"> 6 (</w:t>
            </w:r>
            <w:r w:rsidRPr="00D12AD3">
              <w:t xml:space="preserve"> PG</w:t>
            </w:r>
            <w:r>
              <w:t>)</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Mr. </w:t>
            </w:r>
            <w:proofErr w:type="spellStart"/>
            <w:r w:rsidRPr="00AB2903">
              <w:t>Deheeraj</w:t>
            </w:r>
            <w:proofErr w:type="spellEnd"/>
            <w:r w:rsidRPr="00AB2903">
              <w:t xml:space="preserve"> Kumar Sharma, </w:t>
            </w:r>
            <w:proofErr w:type="spellStart"/>
            <w:r w:rsidRPr="00AB2903">
              <w:t>Asstt</w:t>
            </w:r>
            <w:proofErr w:type="spellEnd"/>
            <w:r w:rsidRPr="00AB2903">
              <w:t>. Prof. ECE</w:t>
            </w:r>
          </w:p>
          <w:p w:rsidR="00EA3E25" w:rsidRPr="00AB2903" w:rsidRDefault="00EA3E25" w:rsidP="009C58BA">
            <w:pPr>
              <w:pStyle w:val="NoSpacing"/>
              <w:contextualSpacing/>
            </w:pPr>
            <w:r w:rsidRPr="00AB2903">
              <w:t xml:space="preserve">Dr. </w:t>
            </w:r>
            <w:proofErr w:type="spellStart"/>
            <w:r w:rsidRPr="00AB2903">
              <w:t>Vikas</w:t>
            </w:r>
            <w:proofErr w:type="spellEnd"/>
            <w:r w:rsidRPr="00AB2903">
              <w:t xml:space="preserve"> Kumar, </w:t>
            </w:r>
            <w:proofErr w:type="spellStart"/>
            <w:r w:rsidRPr="00AB2903">
              <w:t>Asstt</w:t>
            </w:r>
            <w:proofErr w:type="spellEnd"/>
            <w:r w:rsidRPr="00AB2903">
              <w:t>. Prof. MED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22.</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t xml:space="preserve">Boys </w:t>
            </w:r>
            <w:r w:rsidRPr="00D12AD3">
              <w:t>Hostels No 7</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N.K. Tiwari, Associate </w:t>
            </w:r>
            <w:r>
              <w:t>P</w:t>
            </w:r>
            <w:r w:rsidRPr="00AB2903">
              <w:t>rof. CED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23.</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t xml:space="preserve">Boys </w:t>
            </w:r>
            <w:r w:rsidRPr="00D12AD3">
              <w:t>Hostels No 8</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M.P.R. Prasad, </w:t>
            </w:r>
            <w:proofErr w:type="spellStart"/>
            <w:r w:rsidRPr="00AB2903">
              <w:t>Asstt</w:t>
            </w:r>
            <w:proofErr w:type="spellEnd"/>
            <w:r w:rsidRPr="00AB2903">
              <w:t xml:space="preserve">. </w:t>
            </w:r>
            <w:r>
              <w:t>P</w:t>
            </w:r>
            <w:r w:rsidRPr="00AB2903">
              <w:t>rof. EED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24.</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t xml:space="preserve">Boys </w:t>
            </w:r>
            <w:r w:rsidRPr="00D12AD3">
              <w:t>Hostels No 9</w:t>
            </w:r>
            <w:r w:rsidRPr="00D12AD3">
              <w:tab/>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Amit Prakash, </w:t>
            </w:r>
            <w:proofErr w:type="spellStart"/>
            <w:r w:rsidRPr="00AB2903">
              <w:t>Asstt</w:t>
            </w:r>
            <w:proofErr w:type="spellEnd"/>
            <w:r w:rsidRPr="00AB2903">
              <w:t>. Prof., Math</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25.</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Mega</w:t>
            </w:r>
            <w:r>
              <w:t xml:space="preserve"> Boys</w:t>
            </w:r>
            <w:r w:rsidRPr="00D12AD3">
              <w:t xml:space="preserve"> Hostel No.10</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J.P Mishra, </w:t>
            </w:r>
            <w:proofErr w:type="spellStart"/>
            <w:r w:rsidRPr="00AB2903">
              <w:t>Asstt</w:t>
            </w:r>
            <w:proofErr w:type="spellEnd"/>
            <w:r w:rsidRPr="00AB2903">
              <w:t>. Prof., MED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Pr>
                <w:rFonts w:ascii="Times New Roman" w:hAnsi="Times New Roman" w:cs="Times New Roman"/>
                <w:sz w:val="24"/>
                <w:szCs w:val="24"/>
              </w:rPr>
              <w:t>26.</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t>Boys Hostel No. 11</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w:t>
            </w:r>
            <w:proofErr w:type="spellStart"/>
            <w:r w:rsidRPr="00AB2903">
              <w:t>Avijit</w:t>
            </w:r>
            <w:proofErr w:type="spellEnd"/>
            <w:r w:rsidRPr="00AB2903">
              <w:t xml:space="preserve"> Kumar Paul, </w:t>
            </w:r>
            <w:proofErr w:type="spellStart"/>
            <w:r w:rsidRPr="00AB2903">
              <w:t>Asstt</w:t>
            </w:r>
            <w:proofErr w:type="spellEnd"/>
            <w:r w:rsidRPr="00AB2903">
              <w:t>. Prof. Chemistry</w:t>
            </w:r>
          </w:p>
        </w:tc>
      </w:tr>
    </w:tbl>
    <w:p w:rsidR="00EA3E25" w:rsidRDefault="00EA3E25" w:rsidP="00EA3E25"/>
    <w:p w:rsidR="00EA3E25" w:rsidRDefault="00EA3E25" w:rsidP="00EA3E25">
      <w:r>
        <w:br w:type="page"/>
      </w:r>
    </w:p>
    <w:p w:rsidR="00EA3E25" w:rsidRDefault="00EA3E25" w:rsidP="00EA3E25"/>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3110"/>
        <w:gridCol w:w="4649"/>
      </w:tblGrid>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b/>
                <w:sz w:val="24"/>
                <w:szCs w:val="24"/>
              </w:rPr>
            </w:pPr>
            <w:r w:rsidRPr="00D12AD3">
              <w:rPr>
                <w:rFonts w:ascii="Times New Roman" w:hAnsi="Times New Roman" w:cs="Times New Roman"/>
                <w:b/>
                <w:sz w:val="24"/>
                <w:szCs w:val="24"/>
              </w:rPr>
              <w:t>Sr. No.</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rPr>
                <w:b/>
              </w:rPr>
            </w:pPr>
            <w:r w:rsidRPr="00D12AD3">
              <w:rPr>
                <w:b/>
              </w:rPr>
              <w:t>Name of Departments /</w:t>
            </w:r>
          </w:p>
          <w:p w:rsidR="00EA3E25" w:rsidRPr="00D12AD3" w:rsidRDefault="00EA3E25" w:rsidP="009C58BA">
            <w:pPr>
              <w:pStyle w:val="NoSpacing"/>
              <w:rPr>
                <w:b/>
              </w:rPr>
            </w:pPr>
            <w:r w:rsidRPr="00D12AD3">
              <w:rPr>
                <w:b/>
              </w:rPr>
              <w:t>Sections / Hostels</w:t>
            </w:r>
          </w:p>
        </w:tc>
        <w:tc>
          <w:tcPr>
            <w:tcW w:w="4649"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rPr>
                <w:b/>
              </w:rPr>
            </w:pPr>
            <w:r w:rsidRPr="00D12AD3">
              <w:rPr>
                <w:b/>
              </w:rPr>
              <w:t>Stock Verifications Officers Proposed</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2</w:t>
            </w:r>
            <w:r>
              <w:rPr>
                <w:rFonts w:ascii="Times New Roman" w:hAnsi="Times New Roman" w:cs="Times New Roman"/>
                <w:sz w:val="24"/>
                <w:szCs w:val="24"/>
              </w:rPr>
              <w:t>7</w:t>
            </w:r>
            <w:r w:rsidRPr="00D12AD3">
              <w:rPr>
                <w:rFonts w:ascii="Times New Roman" w:hAnsi="Times New Roman" w:cs="Times New Roman"/>
                <w:sz w:val="24"/>
                <w:szCs w:val="24"/>
              </w:rPr>
              <w:t>.</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 xml:space="preserve">Girls Hostel 1 &amp; 2 </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w:t>
            </w:r>
            <w:proofErr w:type="spellStart"/>
            <w:r w:rsidRPr="00AB2903">
              <w:t>Sarika</w:t>
            </w:r>
            <w:proofErr w:type="spellEnd"/>
            <w:r w:rsidRPr="00AB2903">
              <w:t xml:space="preserve"> Jain, </w:t>
            </w:r>
            <w:proofErr w:type="spellStart"/>
            <w:r w:rsidRPr="00AB2903">
              <w:t>Asstt</w:t>
            </w:r>
            <w:proofErr w:type="spellEnd"/>
            <w:r w:rsidRPr="00AB2903">
              <w:t>. Prof. DCA</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2</w:t>
            </w:r>
            <w:r>
              <w:rPr>
                <w:rFonts w:ascii="Times New Roman" w:hAnsi="Times New Roman" w:cs="Times New Roman"/>
                <w:sz w:val="24"/>
                <w:szCs w:val="24"/>
              </w:rPr>
              <w:t>8</w:t>
            </w:r>
            <w:r w:rsidRPr="00D12AD3">
              <w:rPr>
                <w:rFonts w:ascii="Times New Roman" w:hAnsi="Times New Roman" w:cs="Times New Roman"/>
                <w:sz w:val="24"/>
                <w:szCs w:val="24"/>
              </w:rPr>
              <w:t>.</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Girls Hostels 3</w:t>
            </w:r>
            <w:r>
              <w:t xml:space="preserve"> &amp; 4</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Sarasvati Yadav, </w:t>
            </w:r>
            <w:proofErr w:type="spellStart"/>
            <w:r w:rsidRPr="00AB2903">
              <w:t>Asstt</w:t>
            </w:r>
            <w:proofErr w:type="spellEnd"/>
            <w:r w:rsidRPr="00AB2903">
              <w:t>. Prof. Math</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p>
          <w:p w:rsidR="00EA3E25" w:rsidRPr="00D12AD3" w:rsidRDefault="00EA3E25" w:rsidP="009C58BA">
            <w:pPr>
              <w:spacing w:line="200" w:lineRule="atLeast"/>
              <w:contextualSpacing/>
              <w:rPr>
                <w:rFonts w:ascii="Times New Roman" w:hAnsi="Times New Roman" w:cs="Times New Roman"/>
                <w:sz w:val="24"/>
                <w:szCs w:val="24"/>
              </w:rPr>
            </w:pPr>
            <w:r w:rsidRPr="00D12AD3">
              <w:rPr>
                <w:rFonts w:ascii="Times New Roman" w:hAnsi="Times New Roman" w:cs="Times New Roman"/>
                <w:sz w:val="24"/>
                <w:szCs w:val="24"/>
              </w:rPr>
              <w:t>2</w:t>
            </w:r>
            <w:r>
              <w:rPr>
                <w:rFonts w:ascii="Times New Roman" w:hAnsi="Times New Roman" w:cs="Times New Roman"/>
                <w:sz w:val="24"/>
                <w:szCs w:val="24"/>
              </w:rPr>
              <w:t>9</w:t>
            </w:r>
            <w:r w:rsidRPr="00D12AD3">
              <w:rPr>
                <w:rFonts w:ascii="Times New Roman" w:hAnsi="Times New Roman" w:cs="Times New Roman"/>
                <w:sz w:val="24"/>
                <w:szCs w:val="24"/>
              </w:rPr>
              <w:t>.</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1.) School of Renewable Energy &amp; Efficiency</w:t>
            </w:r>
          </w:p>
          <w:p w:rsidR="00EA3E25" w:rsidRPr="00D12AD3" w:rsidRDefault="00EA3E25" w:rsidP="009C58BA">
            <w:pPr>
              <w:pStyle w:val="NoSpacing"/>
              <w:contextualSpacing/>
            </w:pPr>
            <w:r w:rsidRPr="00D12AD3">
              <w:t>2) School of BME</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Dr. </w:t>
            </w:r>
            <w:proofErr w:type="spellStart"/>
            <w:r w:rsidRPr="00AB2903">
              <w:t>Shabnam</w:t>
            </w:r>
            <w:proofErr w:type="spellEnd"/>
            <w:r w:rsidRPr="00AB2903">
              <w:t xml:space="preserve">, </w:t>
            </w:r>
            <w:proofErr w:type="spellStart"/>
            <w:r w:rsidRPr="00AB2903">
              <w:t>Asstt</w:t>
            </w:r>
            <w:proofErr w:type="spellEnd"/>
            <w:r w:rsidRPr="00AB2903">
              <w:t>. Prof. Hum&amp; S.S.</w:t>
            </w:r>
          </w:p>
        </w:tc>
      </w:tr>
      <w:tr w:rsidR="00EA3E25" w:rsidRPr="00D12AD3" w:rsidTr="009C58BA">
        <w:trPr>
          <w:trHeight w:val="20"/>
          <w:jc w:val="right"/>
        </w:trPr>
        <w:tc>
          <w:tcPr>
            <w:tcW w:w="696"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spacing w:line="200" w:lineRule="atLeast"/>
              <w:contextualSpacing/>
              <w:rPr>
                <w:rFonts w:ascii="Times New Roman" w:hAnsi="Times New Roman" w:cs="Times New Roman"/>
                <w:sz w:val="24"/>
                <w:szCs w:val="24"/>
              </w:rPr>
            </w:pPr>
          </w:p>
          <w:p w:rsidR="00EA3E25" w:rsidRPr="00D12AD3" w:rsidRDefault="00EA3E25" w:rsidP="009C58BA">
            <w:pPr>
              <w:spacing w:line="200" w:lineRule="atLeast"/>
              <w:contextualSpacing/>
              <w:rPr>
                <w:rFonts w:ascii="Times New Roman" w:hAnsi="Times New Roman" w:cs="Times New Roman"/>
                <w:sz w:val="24"/>
                <w:szCs w:val="24"/>
              </w:rPr>
            </w:pPr>
            <w:r>
              <w:rPr>
                <w:rFonts w:ascii="Times New Roman" w:hAnsi="Times New Roman" w:cs="Times New Roman"/>
                <w:sz w:val="24"/>
                <w:szCs w:val="24"/>
              </w:rPr>
              <w:t>30</w:t>
            </w:r>
            <w:r w:rsidRPr="00D12AD3">
              <w:rPr>
                <w:rFonts w:ascii="Times New Roman" w:hAnsi="Times New Roman" w:cs="Times New Roman"/>
                <w:sz w:val="24"/>
                <w:szCs w:val="24"/>
              </w:rPr>
              <w:t>.</w:t>
            </w:r>
          </w:p>
        </w:tc>
        <w:tc>
          <w:tcPr>
            <w:tcW w:w="3110" w:type="dxa"/>
            <w:tcBorders>
              <w:top w:val="single" w:sz="4" w:space="0" w:color="000000"/>
              <w:left w:val="single" w:sz="4" w:space="0" w:color="000000"/>
              <w:bottom w:val="single" w:sz="4" w:space="0" w:color="000000"/>
              <w:right w:val="single" w:sz="4" w:space="0" w:color="000000"/>
            </w:tcBorders>
          </w:tcPr>
          <w:p w:rsidR="00EA3E25" w:rsidRPr="00D12AD3" w:rsidRDefault="00EA3E25" w:rsidP="009C58BA">
            <w:pPr>
              <w:pStyle w:val="NoSpacing"/>
              <w:contextualSpacing/>
            </w:pPr>
            <w:r w:rsidRPr="00D12AD3">
              <w:t>1)  School of VLSI Design and Embedded System</w:t>
            </w:r>
          </w:p>
          <w:p w:rsidR="00EA3E25" w:rsidRPr="00D12AD3" w:rsidRDefault="00EA3E25" w:rsidP="009C58BA">
            <w:pPr>
              <w:pStyle w:val="NoSpacing"/>
              <w:contextualSpacing/>
            </w:pPr>
            <w:r w:rsidRPr="00D12AD3">
              <w:t>2) School of Nanotechnology</w:t>
            </w:r>
          </w:p>
        </w:tc>
        <w:tc>
          <w:tcPr>
            <w:tcW w:w="4649" w:type="dxa"/>
            <w:tcBorders>
              <w:top w:val="single" w:sz="4" w:space="0" w:color="000000"/>
              <w:left w:val="single" w:sz="4" w:space="0" w:color="000000"/>
              <w:bottom w:val="single" w:sz="4" w:space="0" w:color="000000"/>
              <w:right w:val="single" w:sz="4" w:space="0" w:color="000000"/>
            </w:tcBorders>
          </w:tcPr>
          <w:p w:rsidR="00EA3E25" w:rsidRPr="00AB2903" w:rsidRDefault="00EA3E25" w:rsidP="009C58BA">
            <w:pPr>
              <w:pStyle w:val="NoSpacing"/>
              <w:contextualSpacing/>
            </w:pPr>
            <w:r w:rsidRPr="00AB2903">
              <w:t xml:space="preserve">Ms. </w:t>
            </w:r>
            <w:proofErr w:type="spellStart"/>
            <w:r w:rsidRPr="00AB2903">
              <w:t>Bharati</w:t>
            </w:r>
            <w:proofErr w:type="spellEnd"/>
            <w:r w:rsidRPr="00AB2903">
              <w:t xml:space="preserve"> Sinha, </w:t>
            </w:r>
            <w:proofErr w:type="spellStart"/>
            <w:r w:rsidRPr="00AB2903">
              <w:t>Asstt</w:t>
            </w:r>
            <w:proofErr w:type="spellEnd"/>
            <w:r w:rsidRPr="00AB2903">
              <w:t>. Prof. Computer</w:t>
            </w:r>
          </w:p>
        </w:tc>
      </w:tr>
    </w:tbl>
    <w:p w:rsidR="00EA3E25" w:rsidRDefault="00EA3E25" w:rsidP="00EA3E25">
      <w:pPr>
        <w:jc w:val="both"/>
        <w:rPr>
          <w:rFonts w:ascii="Bookman Old Style" w:hAnsi="Bookman Old Style"/>
        </w:rPr>
      </w:pPr>
    </w:p>
    <w:p w:rsidR="00EA3E25" w:rsidRPr="00984831" w:rsidRDefault="00EA3E25" w:rsidP="00EA3E25">
      <w:pPr>
        <w:jc w:val="both"/>
        <w:rPr>
          <w:rFonts w:ascii="Bookman Old Style" w:hAnsi="Bookman Old Style"/>
        </w:rPr>
      </w:pPr>
      <w:r>
        <w:rPr>
          <w:rFonts w:ascii="Bookman Old Style" w:hAnsi="Bookman Old Style"/>
        </w:rPr>
        <w:tab/>
        <w:t xml:space="preserve">The above faculty members will conduct physical verification of existing stores and submit the verification report through respective HOD’s to the SPS. The faculty members may be allowed earned leave on the recommendation of the Head of the Department in which the faculty members have been put on stock verification duty. </w:t>
      </w:r>
    </w:p>
    <w:p w:rsidR="00EA3E25" w:rsidRDefault="00EA3E25" w:rsidP="00EA3E25">
      <w:pPr>
        <w:jc w:val="both"/>
        <w:rPr>
          <w:rFonts w:ascii="Bookman Old Style" w:hAnsi="Bookman Old Style"/>
        </w:rPr>
      </w:pPr>
    </w:p>
    <w:p w:rsidR="00EA3E25" w:rsidRPr="006C4979" w:rsidRDefault="00EA3E25" w:rsidP="00EA3E25">
      <w:pPr>
        <w:jc w:val="right"/>
        <w:rPr>
          <w:rFonts w:ascii="Bookman Old Style" w:hAnsi="Bookman Old Style"/>
          <w:b/>
        </w:rPr>
      </w:pPr>
      <w:r w:rsidRPr="006C4979">
        <w:rPr>
          <w:rFonts w:ascii="Bookman Old Style" w:hAnsi="Bookman Old Style"/>
          <w:b/>
        </w:rPr>
        <w:t>Prof. I/C (Stores)</w:t>
      </w:r>
    </w:p>
    <w:p w:rsidR="00EA3E25" w:rsidRDefault="00EA3E25" w:rsidP="00EA3E25">
      <w:pPr>
        <w:spacing w:after="0" w:line="240" w:lineRule="auto"/>
        <w:jc w:val="both"/>
        <w:rPr>
          <w:rFonts w:ascii="Bookman Old Style" w:hAnsi="Bookman Old Style"/>
        </w:rPr>
      </w:pPr>
      <w:proofErr w:type="spellStart"/>
      <w:r>
        <w:rPr>
          <w:rFonts w:ascii="Bookman Old Style" w:hAnsi="Bookman Old Style"/>
        </w:rPr>
        <w:t>Encl</w:t>
      </w:r>
      <w:proofErr w:type="spellEnd"/>
      <w:r>
        <w:rPr>
          <w:rFonts w:ascii="Bookman Old Style" w:hAnsi="Bookman Old Style"/>
        </w:rPr>
        <w:t>: Annexure I &amp; Annexure II</w:t>
      </w:r>
    </w:p>
    <w:p w:rsidR="00EA3E25" w:rsidRDefault="00EA3E25" w:rsidP="00EA3E25">
      <w:pPr>
        <w:jc w:val="both"/>
        <w:rPr>
          <w:rFonts w:ascii="Bookman Old Style" w:hAnsi="Bookman Old Style"/>
        </w:rPr>
      </w:pPr>
    </w:p>
    <w:p w:rsidR="00EA3E25" w:rsidRPr="00984831" w:rsidRDefault="00EA3E25" w:rsidP="00EA3E25">
      <w:pPr>
        <w:jc w:val="both"/>
        <w:rPr>
          <w:rFonts w:ascii="Bookman Old Style" w:hAnsi="Bookman Old Style"/>
        </w:rPr>
      </w:pPr>
      <w:r w:rsidRPr="00984831">
        <w:rPr>
          <w:rFonts w:ascii="Bookman Old Style" w:hAnsi="Bookman Old Style"/>
        </w:rPr>
        <w:t>Copy to:</w:t>
      </w:r>
    </w:p>
    <w:p w:rsidR="00EA3E25" w:rsidRDefault="00EA3E25" w:rsidP="00EA3E25">
      <w:pPr>
        <w:pStyle w:val="ListParagraph"/>
        <w:numPr>
          <w:ilvl w:val="0"/>
          <w:numId w:val="1"/>
        </w:numPr>
        <w:spacing w:after="0" w:line="240" w:lineRule="auto"/>
        <w:rPr>
          <w:rFonts w:ascii="Bookman Old Style" w:hAnsi="Bookman Old Style" w:cs="Arial"/>
        </w:rPr>
      </w:pPr>
      <w:r>
        <w:rPr>
          <w:rFonts w:ascii="Bookman Old Style" w:hAnsi="Bookman Old Style" w:cs="Arial"/>
        </w:rPr>
        <w:t>All concerned through HOD’s</w:t>
      </w:r>
    </w:p>
    <w:p w:rsidR="00EA3E25" w:rsidRPr="00984831" w:rsidRDefault="00EA3E25" w:rsidP="00EA3E25">
      <w:pPr>
        <w:pStyle w:val="ListParagraph"/>
        <w:numPr>
          <w:ilvl w:val="0"/>
          <w:numId w:val="1"/>
        </w:numPr>
        <w:spacing w:after="0" w:line="240" w:lineRule="auto"/>
        <w:rPr>
          <w:rFonts w:ascii="Bookman Old Style" w:hAnsi="Bookman Old Style" w:cs="Arial"/>
        </w:rPr>
      </w:pPr>
      <w:r w:rsidRPr="00984831">
        <w:rPr>
          <w:rFonts w:ascii="Bookman Old Style" w:hAnsi="Bookman Old Style" w:cs="Arial"/>
        </w:rPr>
        <w:t>All Deans/ HODs/ Coordinators of Schools/ Sections/etc.</w:t>
      </w:r>
    </w:p>
    <w:p w:rsidR="00EA3E25" w:rsidRPr="00984831" w:rsidRDefault="00EA3E25" w:rsidP="00EA3E25">
      <w:pPr>
        <w:pStyle w:val="ListParagraph"/>
        <w:numPr>
          <w:ilvl w:val="0"/>
          <w:numId w:val="1"/>
        </w:numPr>
        <w:spacing w:after="0" w:line="240" w:lineRule="auto"/>
        <w:rPr>
          <w:rFonts w:ascii="Bookman Old Style" w:hAnsi="Bookman Old Style" w:cs="Arial"/>
        </w:rPr>
      </w:pPr>
      <w:r w:rsidRPr="00984831">
        <w:rPr>
          <w:rFonts w:ascii="Bookman Old Style" w:hAnsi="Bookman Old Style" w:cs="Arial"/>
        </w:rPr>
        <w:t>Chief Wardens (Boys &amp; Girls)</w:t>
      </w:r>
    </w:p>
    <w:p w:rsidR="00EA3E25" w:rsidRDefault="00EA3E25" w:rsidP="00EA3E25">
      <w:pPr>
        <w:pStyle w:val="ListParagraph"/>
        <w:numPr>
          <w:ilvl w:val="0"/>
          <w:numId w:val="1"/>
        </w:numPr>
        <w:spacing w:after="0" w:line="240" w:lineRule="auto"/>
        <w:rPr>
          <w:rFonts w:ascii="Bookman Old Style" w:hAnsi="Bookman Old Style" w:cs="Arial"/>
        </w:rPr>
      </w:pPr>
      <w:r>
        <w:rPr>
          <w:rFonts w:ascii="Bookman Old Style" w:hAnsi="Bookman Old Style" w:cs="Arial"/>
        </w:rPr>
        <w:t>Coordinator TEQIP III</w:t>
      </w:r>
    </w:p>
    <w:p w:rsidR="00EA3E25" w:rsidRPr="00984831" w:rsidRDefault="00EA3E25" w:rsidP="00EA3E25">
      <w:pPr>
        <w:pStyle w:val="ListParagraph"/>
        <w:numPr>
          <w:ilvl w:val="0"/>
          <w:numId w:val="1"/>
        </w:numPr>
        <w:spacing w:after="0" w:line="240" w:lineRule="auto"/>
        <w:rPr>
          <w:rFonts w:ascii="Bookman Old Style" w:hAnsi="Bookman Old Style" w:cs="Arial"/>
        </w:rPr>
      </w:pPr>
      <w:r w:rsidRPr="00984831">
        <w:rPr>
          <w:rFonts w:ascii="Bookman Old Style" w:hAnsi="Bookman Old Style" w:cs="Arial"/>
        </w:rPr>
        <w:t>Health Centre</w:t>
      </w:r>
    </w:p>
    <w:p w:rsidR="00EA3E25" w:rsidRPr="00984831" w:rsidRDefault="00EA3E25" w:rsidP="00EA3E25">
      <w:pPr>
        <w:pStyle w:val="ListParagraph"/>
        <w:numPr>
          <w:ilvl w:val="0"/>
          <w:numId w:val="1"/>
        </w:numPr>
        <w:spacing w:after="0" w:line="240" w:lineRule="auto"/>
        <w:rPr>
          <w:rFonts w:ascii="Bookman Old Style" w:hAnsi="Bookman Old Style" w:cs="Arial"/>
        </w:rPr>
      </w:pPr>
      <w:r w:rsidRPr="00984831">
        <w:rPr>
          <w:rFonts w:ascii="Bookman Old Style" w:hAnsi="Bookman Old Style" w:cs="Arial"/>
        </w:rPr>
        <w:t>Guest House</w:t>
      </w:r>
    </w:p>
    <w:p w:rsidR="00EA3E25" w:rsidRPr="00984831" w:rsidRDefault="00EA3E25" w:rsidP="00EA3E25">
      <w:pPr>
        <w:pStyle w:val="ListParagraph"/>
        <w:numPr>
          <w:ilvl w:val="0"/>
          <w:numId w:val="1"/>
        </w:numPr>
        <w:spacing w:after="0" w:line="240" w:lineRule="auto"/>
        <w:rPr>
          <w:rFonts w:ascii="Bookman Old Style" w:hAnsi="Bookman Old Style" w:cs="Arial"/>
        </w:rPr>
      </w:pPr>
      <w:r w:rsidRPr="00984831">
        <w:rPr>
          <w:rFonts w:ascii="Bookman Old Style" w:hAnsi="Bookman Old Style" w:cs="Arial"/>
        </w:rPr>
        <w:t>Institute Library</w:t>
      </w:r>
    </w:p>
    <w:p w:rsidR="00EA3E25" w:rsidRPr="00984831" w:rsidRDefault="00EA3E25" w:rsidP="00EA3E25">
      <w:pPr>
        <w:pStyle w:val="ListParagraph"/>
        <w:numPr>
          <w:ilvl w:val="0"/>
          <w:numId w:val="1"/>
        </w:numPr>
        <w:spacing w:after="0" w:line="240" w:lineRule="auto"/>
        <w:rPr>
          <w:rFonts w:ascii="Bookman Old Style" w:hAnsi="Bookman Old Style" w:cs="Arial"/>
        </w:rPr>
      </w:pPr>
      <w:r w:rsidRPr="00984831">
        <w:rPr>
          <w:rFonts w:ascii="Bookman Old Style" w:hAnsi="Bookman Old Style" w:cs="Arial"/>
        </w:rPr>
        <w:t>Sr. Secretary to Director for kind information of the Hon’ble Director</w:t>
      </w:r>
    </w:p>
    <w:p w:rsidR="00EA3E25" w:rsidRPr="00984831" w:rsidRDefault="00EA3E25" w:rsidP="00EA3E25">
      <w:pPr>
        <w:pStyle w:val="ListParagraph"/>
        <w:numPr>
          <w:ilvl w:val="0"/>
          <w:numId w:val="1"/>
        </w:numPr>
        <w:spacing w:after="0" w:line="240" w:lineRule="auto"/>
        <w:rPr>
          <w:rFonts w:ascii="Bookman Old Style" w:hAnsi="Bookman Old Style" w:cs="Arial"/>
        </w:rPr>
      </w:pPr>
      <w:r w:rsidRPr="00984831">
        <w:rPr>
          <w:rFonts w:ascii="Bookman Old Style" w:hAnsi="Bookman Old Style" w:cs="Arial"/>
        </w:rPr>
        <w:t>Sr. Secretary to Registrar for kind information of the Registrar.</w:t>
      </w:r>
    </w:p>
    <w:p w:rsidR="00DE4B36" w:rsidRDefault="00DE4B36"/>
    <w:p w:rsidR="00EA3E25" w:rsidRDefault="00EA3E25"/>
    <w:p w:rsidR="00EA3E25" w:rsidRDefault="00EA3E25"/>
    <w:p w:rsidR="00EA3E25" w:rsidRDefault="00EA3E25"/>
    <w:p w:rsidR="00EA3E25" w:rsidRDefault="00EA3E25"/>
    <w:p w:rsidR="00EA3E25" w:rsidRDefault="00EA3E25"/>
    <w:p w:rsidR="00EA3E25" w:rsidRDefault="00EA3E25" w:rsidP="00EA3E25">
      <w:pPr>
        <w:spacing w:after="0"/>
      </w:pPr>
    </w:p>
    <w:p w:rsidR="00EA3E25" w:rsidRDefault="00EA3E25" w:rsidP="00EA3E25">
      <w:pPr>
        <w:spacing w:after="0"/>
        <w:ind w:left="7200" w:firstLine="720"/>
      </w:pPr>
    </w:p>
    <w:p w:rsidR="00EA3E25" w:rsidRDefault="00EA3E25" w:rsidP="00EA3E25">
      <w:pPr>
        <w:spacing w:after="0"/>
        <w:ind w:left="7200" w:firstLine="720"/>
      </w:pPr>
    </w:p>
    <w:p w:rsidR="00EA3E25" w:rsidRDefault="00EA3E25" w:rsidP="00EA3E25">
      <w:pPr>
        <w:spacing w:after="0"/>
        <w:ind w:left="7200" w:firstLine="720"/>
      </w:pPr>
    </w:p>
    <w:p w:rsidR="00EA3E25" w:rsidRDefault="00EA3E25" w:rsidP="00EA3E25">
      <w:pPr>
        <w:spacing w:after="0"/>
        <w:ind w:left="7200" w:firstLine="720"/>
      </w:pPr>
    </w:p>
    <w:p w:rsidR="00EA3E25" w:rsidRPr="00DF1F53" w:rsidRDefault="00EA3E25" w:rsidP="00EA3E25">
      <w:pPr>
        <w:spacing w:after="0"/>
        <w:ind w:left="7200" w:firstLine="720"/>
        <w:rPr>
          <w:rFonts w:ascii="Bookman Old Style" w:hAnsi="Bookman Old Style"/>
          <w:b/>
        </w:rPr>
      </w:pPr>
      <w:r w:rsidRPr="00DF1F53">
        <w:rPr>
          <w:rFonts w:ascii="Bookman Old Style" w:hAnsi="Bookman Old Style"/>
          <w:b/>
        </w:rPr>
        <w:lastRenderedPageBreak/>
        <w:t>Annexure I</w:t>
      </w:r>
    </w:p>
    <w:p w:rsidR="00EA3E25" w:rsidRDefault="00EA3E25" w:rsidP="00EA3E25">
      <w:pPr>
        <w:spacing w:after="0"/>
        <w:jc w:val="center"/>
        <w:rPr>
          <w:rFonts w:ascii="Bookman Old Style" w:hAnsi="Bookman Old Style"/>
          <w:b/>
        </w:rPr>
      </w:pPr>
    </w:p>
    <w:p w:rsidR="00EA3E25" w:rsidRPr="00DF1F53" w:rsidRDefault="00EA3E25" w:rsidP="00EA3E25">
      <w:pPr>
        <w:spacing w:after="0"/>
        <w:jc w:val="center"/>
        <w:rPr>
          <w:rFonts w:ascii="Bookman Old Style" w:hAnsi="Bookman Old Style"/>
          <w:b/>
        </w:rPr>
      </w:pPr>
      <w:r w:rsidRPr="00DF1F53">
        <w:rPr>
          <w:rFonts w:ascii="Bookman Old Style" w:hAnsi="Bookman Old Style"/>
          <w:b/>
        </w:rPr>
        <w:t xml:space="preserve">PHYSICAL VERIFICATION REPORT FOR THE YEAR </w:t>
      </w:r>
      <w:r>
        <w:rPr>
          <w:rFonts w:ascii="Bookman Old Style" w:hAnsi="Bookman Old Style"/>
          <w:b/>
        </w:rPr>
        <w:t>2019-20</w:t>
      </w:r>
    </w:p>
    <w:p w:rsidR="00EA3E25" w:rsidRDefault="00EA3E25" w:rsidP="00EA3E25">
      <w:pPr>
        <w:spacing w:after="0"/>
        <w:jc w:val="both"/>
        <w:rPr>
          <w:rFonts w:ascii="Bookman Old Style" w:hAnsi="Bookman Old Style"/>
        </w:rPr>
      </w:pPr>
    </w:p>
    <w:p w:rsidR="00EA3E25" w:rsidRDefault="00EA3E25" w:rsidP="00EA3E25">
      <w:pPr>
        <w:spacing w:after="0"/>
        <w:jc w:val="both"/>
        <w:rPr>
          <w:rFonts w:ascii="Bookman Old Style" w:hAnsi="Bookman Old Style"/>
        </w:rPr>
      </w:pPr>
      <w:r>
        <w:rPr>
          <w:rFonts w:ascii="Bookman Old Style" w:hAnsi="Bookman Old Style"/>
        </w:rPr>
        <w:t>Department/</w:t>
      </w:r>
      <w:proofErr w:type="gramStart"/>
      <w:r>
        <w:rPr>
          <w:rFonts w:ascii="Bookman Old Style" w:hAnsi="Bookman Old Style"/>
        </w:rPr>
        <w:t>Section :</w:t>
      </w:r>
      <w:proofErr w:type="gramEnd"/>
      <w:r>
        <w:rPr>
          <w:rFonts w:ascii="Bookman Old Style" w:hAnsi="Bookman Old Style"/>
        </w:rPr>
        <w:t>_______________________________________________________________</w:t>
      </w:r>
    </w:p>
    <w:p w:rsidR="00EA3E25" w:rsidRDefault="00EA3E25" w:rsidP="00EA3E25">
      <w:pPr>
        <w:spacing w:after="0"/>
        <w:jc w:val="both"/>
        <w:rPr>
          <w:rFonts w:ascii="Bookman Old Style" w:hAnsi="Bookman Old Style"/>
        </w:rPr>
      </w:pPr>
      <w:r>
        <w:rPr>
          <w:rFonts w:ascii="Bookman Old Style" w:hAnsi="Bookman Old Style"/>
        </w:rPr>
        <w:t xml:space="preserve">Class of </w:t>
      </w:r>
      <w:proofErr w:type="gramStart"/>
      <w:r>
        <w:rPr>
          <w:rFonts w:ascii="Bookman Old Style" w:hAnsi="Bookman Old Style"/>
        </w:rPr>
        <w:t>Stores :</w:t>
      </w:r>
      <w:proofErr w:type="gramEnd"/>
      <w:r>
        <w:rPr>
          <w:rFonts w:ascii="Bookman Old Style" w:hAnsi="Bookman Old Style"/>
        </w:rPr>
        <w:t xml:space="preserve">   Non Consumables (NC)/ Consumables (CS) </w:t>
      </w:r>
    </w:p>
    <w:p w:rsidR="00EA3E25" w:rsidRDefault="00EA3E25" w:rsidP="00EA3E25">
      <w:pPr>
        <w:spacing w:after="0"/>
        <w:jc w:val="both"/>
        <w:rPr>
          <w:rFonts w:ascii="Bookman Old Style" w:hAnsi="Bookman Old Style"/>
        </w:rPr>
      </w:pPr>
    </w:p>
    <w:tbl>
      <w:tblPr>
        <w:tblStyle w:val="TableGrid"/>
        <w:tblW w:w="0" w:type="auto"/>
        <w:tblLook w:val="04A0" w:firstRow="1" w:lastRow="0" w:firstColumn="1" w:lastColumn="0" w:noHBand="0" w:noVBand="1"/>
      </w:tblPr>
      <w:tblGrid>
        <w:gridCol w:w="542"/>
        <w:gridCol w:w="1515"/>
        <w:gridCol w:w="805"/>
        <w:gridCol w:w="627"/>
        <w:gridCol w:w="606"/>
        <w:gridCol w:w="881"/>
        <w:gridCol w:w="1284"/>
        <w:gridCol w:w="908"/>
        <w:gridCol w:w="1091"/>
        <w:gridCol w:w="1091"/>
      </w:tblGrid>
      <w:tr w:rsidR="00EA3E25" w:rsidRPr="00984831" w:rsidTr="009C58BA">
        <w:tc>
          <w:tcPr>
            <w:tcW w:w="542" w:type="dxa"/>
            <w:vMerge w:val="restart"/>
          </w:tcPr>
          <w:p w:rsidR="00EA3E25" w:rsidRPr="00984831" w:rsidRDefault="00EA3E25" w:rsidP="009C58BA">
            <w:pPr>
              <w:jc w:val="both"/>
              <w:rPr>
                <w:rFonts w:ascii="Bookman Old Style" w:hAnsi="Bookman Old Style"/>
                <w:sz w:val="18"/>
                <w:szCs w:val="20"/>
              </w:rPr>
            </w:pPr>
            <w:r w:rsidRPr="00984831">
              <w:rPr>
                <w:rFonts w:ascii="Bookman Old Style" w:hAnsi="Bookman Old Style"/>
                <w:sz w:val="18"/>
                <w:szCs w:val="20"/>
              </w:rPr>
              <w:t>Sl. No.</w:t>
            </w:r>
          </w:p>
        </w:tc>
        <w:tc>
          <w:tcPr>
            <w:tcW w:w="1515" w:type="dxa"/>
            <w:vMerge w:val="restart"/>
          </w:tcPr>
          <w:p w:rsidR="00EA3E25" w:rsidRPr="00984831" w:rsidRDefault="00EA3E25" w:rsidP="009C58BA">
            <w:pPr>
              <w:rPr>
                <w:rFonts w:ascii="Bookman Old Style" w:hAnsi="Bookman Old Style"/>
                <w:sz w:val="18"/>
                <w:szCs w:val="20"/>
              </w:rPr>
            </w:pPr>
            <w:r w:rsidRPr="00984831">
              <w:rPr>
                <w:rFonts w:ascii="Bookman Old Style" w:hAnsi="Bookman Old Style"/>
                <w:sz w:val="18"/>
                <w:szCs w:val="20"/>
              </w:rPr>
              <w:t xml:space="preserve">Name &amp; Description of </w:t>
            </w:r>
            <w:r>
              <w:rPr>
                <w:rFonts w:ascii="Bookman Old Style" w:hAnsi="Bookman Old Style"/>
                <w:sz w:val="18"/>
                <w:szCs w:val="20"/>
              </w:rPr>
              <w:t>items</w:t>
            </w:r>
          </w:p>
        </w:tc>
        <w:tc>
          <w:tcPr>
            <w:tcW w:w="2919" w:type="dxa"/>
            <w:gridSpan w:val="4"/>
          </w:tcPr>
          <w:p w:rsidR="00EA3E25" w:rsidRPr="00984831" w:rsidRDefault="00EA3E25" w:rsidP="009C58BA">
            <w:pPr>
              <w:jc w:val="both"/>
              <w:rPr>
                <w:rFonts w:ascii="Bookman Old Style" w:hAnsi="Bookman Old Style"/>
                <w:sz w:val="18"/>
                <w:szCs w:val="20"/>
              </w:rPr>
            </w:pPr>
            <w:r w:rsidRPr="00984831">
              <w:rPr>
                <w:rFonts w:ascii="Bookman Old Style" w:hAnsi="Bookman Old Style"/>
                <w:sz w:val="18"/>
                <w:szCs w:val="20"/>
              </w:rPr>
              <w:t>As per Stock Ledger</w:t>
            </w:r>
          </w:p>
        </w:tc>
        <w:tc>
          <w:tcPr>
            <w:tcW w:w="1284" w:type="dxa"/>
            <w:vMerge w:val="restart"/>
          </w:tcPr>
          <w:p w:rsidR="00EA3E25" w:rsidRPr="00984831" w:rsidRDefault="00EA3E25" w:rsidP="009C58BA">
            <w:pPr>
              <w:jc w:val="both"/>
              <w:rPr>
                <w:rFonts w:ascii="Bookman Old Style" w:hAnsi="Bookman Old Style"/>
                <w:sz w:val="18"/>
                <w:szCs w:val="20"/>
              </w:rPr>
            </w:pPr>
            <w:r w:rsidRPr="00984831">
              <w:rPr>
                <w:rFonts w:ascii="Bookman Old Style" w:hAnsi="Bookman Old Style"/>
                <w:sz w:val="18"/>
                <w:szCs w:val="20"/>
              </w:rPr>
              <w:t>Physically available total Quantity</w:t>
            </w:r>
          </w:p>
        </w:tc>
        <w:tc>
          <w:tcPr>
            <w:tcW w:w="908" w:type="dxa"/>
            <w:vMerge w:val="restart"/>
          </w:tcPr>
          <w:p w:rsidR="00EA3E25" w:rsidRPr="00984831" w:rsidRDefault="00EA3E25" w:rsidP="009C58BA">
            <w:pPr>
              <w:jc w:val="both"/>
              <w:rPr>
                <w:rFonts w:ascii="Bookman Old Style" w:hAnsi="Bookman Old Style"/>
                <w:sz w:val="18"/>
                <w:szCs w:val="20"/>
              </w:rPr>
            </w:pPr>
            <w:r w:rsidRPr="00984831">
              <w:rPr>
                <w:rFonts w:ascii="Bookman Old Style" w:hAnsi="Bookman Old Style"/>
                <w:sz w:val="18"/>
                <w:szCs w:val="20"/>
              </w:rPr>
              <w:t>Excess</w:t>
            </w:r>
          </w:p>
        </w:tc>
        <w:tc>
          <w:tcPr>
            <w:tcW w:w="1091" w:type="dxa"/>
            <w:vMerge w:val="restart"/>
          </w:tcPr>
          <w:p w:rsidR="00EA3E25" w:rsidRPr="00984831" w:rsidRDefault="00EA3E25" w:rsidP="009C58BA">
            <w:pPr>
              <w:jc w:val="both"/>
              <w:rPr>
                <w:rFonts w:ascii="Bookman Old Style" w:hAnsi="Bookman Old Style"/>
                <w:sz w:val="18"/>
                <w:szCs w:val="20"/>
              </w:rPr>
            </w:pPr>
            <w:r w:rsidRPr="00984831">
              <w:rPr>
                <w:rFonts w:ascii="Bookman Old Style" w:hAnsi="Bookman Old Style"/>
                <w:sz w:val="18"/>
                <w:szCs w:val="20"/>
              </w:rPr>
              <w:t>Shortage</w:t>
            </w:r>
          </w:p>
        </w:tc>
        <w:tc>
          <w:tcPr>
            <w:tcW w:w="1091" w:type="dxa"/>
            <w:vMerge w:val="restart"/>
          </w:tcPr>
          <w:p w:rsidR="00EA3E25" w:rsidRPr="00984831" w:rsidRDefault="00EA3E25" w:rsidP="009C58BA">
            <w:pPr>
              <w:jc w:val="both"/>
              <w:rPr>
                <w:rFonts w:ascii="Bookman Old Style" w:hAnsi="Bookman Old Style"/>
                <w:sz w:val="18"/>
                <w:szCs w:val="20"/>
              </w:rPr>
            </w:pPr>
            <w:r w:rsidRPr="00984831">
              <w:rPr>
                <w:rFonts w:ascii="Bookman Old Style" w:hAnsi="Bookman Old Style"/>
                <w:sz w:val="18"/>
                <w:szCs w:val="20"/>
              </w:rPr>
              <w:t>Remarks</w:t>
            </w:r>
          </w:p>
        </w:tc>
      </w:tr>
      <w:tr w:rsidR="00EA3E25" w:rsidRPr="00984831" w:rsidTr="009C58BA">
        <w:tc>
          <w:tcPr>
            <w:tcW w:w="542" w:type="dxa"/>
            <w:vMerge/>
          </w:tcPr>
          <w:p w:rsidR="00EA3E25" w:rsidRPr="00984831" w:rsidRDefault="00EA3E25" w:rsidP="009C58BA">
            <w:pPr>
              <w:jc w:val="both"/>
              <w:rPr>
                <w:rFonts w:ascii="Bookman Old Style" w:hAnsi="Bookman Old Style"/>
                <w:sz w:val="18"/>
                <w:szCs w:val="20"/>
              </w:rPr>
            </w:pPr>
          </w:p>
        </w:tc>
        <w:tc>
          <w:tcPr>
            <w:tcW w:w="1515" w:type="dxa"/>
            <w:vMerge/>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r w:rsidRPr="00984831">
              <w:rPr>
                <w:rFonts w:ascii="Bookman Old Style" w:hAnsi="Bookman Old Style"/>
                <w:sz w:val="18"/>
                <w:szCs w:val="20"/>
              </w:rPr>
              <w:t>Class of Store</w:t>
            </w:r>
          </w:p>
        </w:tc>
        <w:tc>
          <w:tcPr>
            <w:tcW w:w="627" w:type="dxa"/>
          </w:tcPr>
          <w:p w:rsidR="00EA3E25" w:rsidRPr="00984831" w:rsidRDefault="00EA3E25" w:rsidP="009C58BA">
            <w:pPr>
              <w:jc w:val="both"/>
              <w:rPr>
                <w:rFonts w:ascii="Bookman Old Style" w:hAnsi="Bookman Old Style"/>
                <w:sz w:val="18"/>
                <w:szCs w:val="20"/>
              </w:rPr>
            </w:pPr>
            <w:r w:rsidRPr="00984831">
              <w:rPr>
                <w:rFonts w:ascii="Bookman Old Style" w:hAnsi="Bookman Old Style"/>
                <w:sz w:val="18"/>
                <w:szCs w:val="20"/>
              </w:rPr>
              <w:t>Page</w:t>
            </w:r>
          </w:p>
        </w:tc>
        <w:tc>
          <w:tcPr>
            <w:tcW w:w="606" w:type="dxa"/>
          </w:tcPr>
          <w:p w:rsidR="00EA3E25" w:rsidRPr="00984831" w:rsidRDefault="00EA3E25" w:rsidP="009C58BA">
            <w:pPr>
              <w:jc w:val="both"/>
              <w:rPr>
                <w:rFonts w:ascii="Bookman Old Style" w:hAnsi="Bookman Old Style"/>
                <w:sz w:val="18"/>
                <w:szCs w:val="20"/>
              </w:rPr>
            </w:pPr>
            <w:r w:rsidRPr="00984831">
              <w:rPr>
                <w:rFonts w:ascii="Bookman Old Style" w:hAnsi="Bookman Old Style"/>
                <w:sz w:val="18"/>
                <w:szCs w:val="20"/>
              </w:rPr>
              <w:t>Qty.</w:t>
            </w:r>
          </w:p>
        </w:tc>
        <w:tc>
          <w:tcPr>
            <w:tcW w:w="881" w:type="dxa"/>
          </w:tcPr>
          <w:p w:rsidR="00EA3E25" w:rsidRPr="00984831" w:rsidRDefault="00EA3E25" w:rsidP="009C58BA">
            <w:pPr>
              <w:jc w:val="both"/>
              <w:rPr>
                <w:rFonts w:ascii="Bookman Old Style" w:hAnsi="Bookman Old Style"/>
                <w:sz w:val="18"/>
                <w:szCs w:val="20"/>
              </w:rPr>
            </w:pPr>
            <w:r>
              <w:rPr>
                <w:rFonts w:ascii="Bookman Old Style" w:hAnsi="Bookman Old Style"/>
                <w:sz w:val="18"/>
                <w:szCs w:val="20"/>
              </w:rPr>
              <w:t>Cost</w:t>
            </w:r>
          </w:p>
        </w:tc>
        <w:tc>
          <w:tcPr>
            <w:tcW w:w="1284" w:type="dxa"/>
            <w:vMerge/>
          </w:tcPr>
          <w:p w:rsidR="00EA3E25" w:rsidRPr="00984831" w:rsidRDefault="00EA3E25" w:rsidP="009C58BA">
            <w:pPr>
              <w:jc w:val="both"/>
              <w:rPr>
                <w:rFonts w:ascii="Bookman Old Style" w:hAnsi="Bookman Old Style"/>
                <w:sz w:val="18"/>
                <w:szCs w:val="20"/>
              </w:rPr>
            </w:pPr>
          </w:p>
        </w:tc>
        <w:tc>
          <w:tcPr>
            <w:tcW w:w="908" w:type="dxa"/>
            <w:vMerge/>
          </w:tcPr>
          <w:p w:rsidR="00EA3E25" w:rsidRPr="00984831" w:rsidRDefault="00EA3E25" w:rsidP="009C58BA">
            <w:pPr>
              <w:jc w:val="both"/>
              <w:rPr>
                <w:rFonts w:ascii="Bookman Old Style" w:hAnsi="Bookman Old Style"/>
                <w:sz w:val="18"/>
                <w:szCs w:val="20"/>
              </w:rPr>
            </w:pPr>
          </w:p>
        </w:tc>
        <w:tc>
          <w:tcPr>
            <w:tcW w:w="1091" w:type="dxa"/>
            <w:vMerge/>
          </w:tcPr>
          <w:p w:rsidR="00EA3E25" w:rsidRPr="00984831" w:rsidRDefault="00EA3E25" w:rsidP="009C58BA">
            <w:pPr>
              <w:jc w:val="both"/>
              <w:rPr>
                <w:rFonts w:ascii="Bookman Old Style" w:hAnsi="Bookman Old Style"/>
                <w:sz w:val="18"/>
                <w:szCs w:val="20"/>
              </w:rPr>
            </w:pPr>
          </w:p>
        </w:tc>
        <w:tc>
          <w:tcPr>
            <w:tcW w:w="1091" w:type="dxa"/>
            <w:vMerge/>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r w:rsidR="00EA3E25" w:rsidRPr="00984831" w:rsidTr="009C58BA">
        <w:tc>
          <w:tcPr>
            <w:tcW w:w="542" w:type="dxa"/>
          </w:tcPr>
          <w:p w:rsidR="00EA3E25" w:rsidRPr="0065037C" w:rsidRDefault="00EA3E25" w:rsidP="009C58BA">
            <w:pPr>
              <w:jc w:val="both"/>
              <w:rPr>
                <w:rFonts w:ascii="Bookman Old Style" w:hAnsi="Bookman Old Style"/>
                <w:sz w:val="18"/>
                <w:szCs w:val="20"/>
              </w:rPr>
            </w:pPr>
          </w:p>
        </w:tc>
        <w:tc>
          <w:tcPr>
            <w:tcW w:w="1515" w:type="dxa"/>
          </w:tcPr>
          <w:p w:rsidR="00EA3E25" w:rsidRPr="00984831" w:rsidRDefault="00EA3E25" w:rsidP="009C58BA">
            <w:pPr>
              <w:jc w:val="both"/>
              <w:rPr>
                <w:rFonts w:ascii="Bookman Old Style" w:hAnsi="Bookman Old Style"/>
                <w:sz w:val="18"/>
                <w:szCs w:val="20"/>
              </w:rPr>
            </w:pPr>
          </w:p>
        </w:tc>
        <w:tc>
          <w:tcPr>
            <w:tcW w:w="805" w:type="dxa"/>
          </w:tcPr>
          <w:p w:rsidR="00EA3E25" w:rsidRPr="00984831" w:rsidRDefault="00EA3E25" w:rsidP="009C58BA">
            <w:pPr>
              <w:jc w:val="both"/>
              <w:rPr>
                <w:rFonts w:ascii="Bookman Old Style" w:hAnsi="Bookman Old Style"/>
                <w:sz w:val="18"/>
                <w:szCs w:val="20"/>
              </w:rPr>
            </w:pPr>
          </w:p>
        </w:tc>
        <w:tc>
          <w:tcPr>
            <w:tcW w:w="627" w:type="dxa"/>
          </w:tcPr>
          <w:p w:rsidR="00EA3E25" w:rsidRPr="00984831" w:rsidRDefault="00EA3E25" w:rsidP="009C58BA">
            <w:pPr>
              <w:jc w:val="both"/>
              <w:rPr>
                <w:rFonts w:ascii="Bookman Old Style" w:hAnsi="Bookman Old Style"/>
                <w:sz w:val="18"/>
                <w:szCs w:val="20"/>
              </w:rPr>
            </w:pPr>
          </w:p>
        </w:tc>
        <w:tc>
          <w:tcPr>
            <w:tcW w:w="606" w:type="dxa"/>
          </w:tcPr>
          <w:p w:rsidR="00EA3E25" w:rsidRPr="00984831" w:rsidRDefault="00EA3E25" w:rsidP="009C58BA">
            <w:pPr>
              <w:jc w:val="both"/>
              <w:rPr>
                <w:rFonts w:ascii="Bookman Old Style" w:hAnsi="Bookman Old Style"/>
                <w:sz w:val="18"/>
                <w:szCs w:val="20"/>
              </w:rPr>
            </w:pPr>
          </w:p>
        </w:tc>
        <w:tc>
          <w:tcPr>
            <w:tcW w:w="881" w:type="dxa"/>
          </w:tcPr>
          <w:p w:rsidR="00EA3E25" w:rsidRPr="00984831" w:rsidRDefault="00EA3E25" w:rsidP="009C58BA">
            <w:pPr>
              <w:jc w:val="both"/>
              <w:rPr>
                <w:rFonts w:ascii="Bookman Old Style" w:hAnsi="Bookman Old Style"/>
                <w:sz w:val="18"/>
                <w:szCs w:val="20"/>
              </w:rPr>
            </w:pPr>
          </w:p>
        </w:tc>
        <w:tc>
          <w:tcPr>
            <w:tcW w:w="1284" w:type="dxa"/>
          </w:tcPr>
          <w:p w:rsidR="00EA3E25" w:rsidRPr="00984831" w:rsidRDefault="00EA3E25" w:rsidP="009C58BA">
            <w:pPr>
              <w:jc w:val="both"/>
              <w:rPr>
                <w:rFonts w:ascii="Bookman Old Style" w:hAnsi="Bookman Old Style"/>
                <w:sz w:val="18"/>
                <w:szCs w:val="20"/>
              </w:rPr>
            </w:pPr>
          </w:p>
        </w:tc>
        <w:tc>
          <w:tcPr>
            <w:tcW w:w="908"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c>
          <w:tcPr>
            <w:tcW w:w="1091" w:type="dxa"/>
          </w:tcPr>
          <w:p w:rsidR="00EA3E25" w:rsidRPr="00984831" w:rsidRDefault="00EA3E25" w:rsidP="009C58BA">
            <w:pPr>
              <w:jc w:val="both"/>
              <w:rPr>
                <w:rFonts w:ascii="Bookman Old Style" w:hAnsi="Bookman Old Style"/>
                <w:sz w:val="18"/>
                <w:szCs w:val="20"/>
              </w:rPr>
            </w:pPr>
          </w:p>
        </w:tc>
      </w:tr>
    </w:tbl>
    <w:p w:rsidR="00EA3E25" w:rsidRDefault="00EA3E25" w:rsidP="00EA3E25">
      <w:pPr>
        <w:spacing w:after="0" w:line="240" w:lineRule="auto"/>
      </w:pPr>
    </w:p>
    <w:p w:rsidR="00EA3E25" w:rsidRDefault="00EA3E25" w:rsidP="00EA3E25">
      <w:pPr>
        <w:spacing w:after="0" w:line="240" w:lineRule="auto"/>
      </w:pPr>
    </w:p>
    <w:p w:rsidR="00EA3E25" w:rsidRDefault="00EA3E25" w:rsidP="00EA3E25">
      <w:pPr>
        <w:spacing w:after="0" w:line="240" w:lineRule="auto"/>
      </w:pPr>
    </w:p>
    <w:p w:rsidR="00EA3E25" w:rsidRPr="00DF1F53" w:rsidRDefault="00EA3E25" w:rsidP="00EA3E25">
      <w:pPr>
        <w:spacing w:after="0" w:line="240" w:lineRule="auto"/>
        <w:rPr>
          <w:sz w:val="12"/>
        </w:rPr>
      </w:pPr>
    </w:p>
    <w:tbl>
      <w:tblPr>
        <w:tblStyle w:val="TableGrid"/>
        <w:tblW w:w="9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244"/>
        <w:gridCol w:w="1852"/>
        <w:gridCol w:w="1980"/>
        <w:gridCol w:w="1620"/>
        <w:gridCol w:w="2099"/>
      </w:tblGrid>
      <w:tr w:rsidR="00EA3E25" w:rsidRPr="006C4979" w:rsidTr="009C58BA">
        <w:trPr>
          <w:trHeight w:val="305"/>
        </w:trPr>
        <w:tc>
          <w:tcPr>
            <w:tcW w:w="2018" w:type="dxa"/>
            <w:gridSpan w:val="2"/>
          </w:tcPr>
          <w:p w:rsidR="00EA3E25" w:rsidRPr="006C4979" w:rsidRDefault="00EA3E25" w:rsidP="009C58BA">
            <w:pPr>
              <w:jc w:val="center"/>
              <w:rPr>
                <w:rFonts w:ascii="Bookman Old Style" w:hAnsi="Bookman Old Style"/>
                <w:b/>
                <w:sz w:val="20"/>
                <w:szCs w:val="20"/>
              </w:rPr>
            </w:pPr>
            <w:r w:rsidRPr="006C4979">
              <w:rPr>
                <w:rFonts w:ascii="Bookman Old Style" w:hAnsi="Bookman Old Style"/>
                <w:b/>
                <w:sz w:val="20"/>
                <w:szCs w:val="20"/>
              </w:rPr>
              <w:t>Store Keeper/ Stock Holder</w:t>
            </w:r>
          </w:p>
        </w:tc>
        <w:tc>
          <w:tcPr>
            <w:tcW w:w="1852" w:type="dxa"/>
          </w:tcPr>
          <w:p w:rsidR="00EA3E25" w:rsidRPr="006C4979" w:rsidRDefault="00EA3E25" w:rsidP="009C58BA">
            <w:pPr>
              <w:jc w:val="center"/>
              <w:rPr>
                <w:rFonts w:ascii="Bookman Old Style" w:hAnsi="Bookman Old Style"/>
                <w:b/>
                <w:sz w:val="20"/>
                <w:szCs w:val="20"/>
              </w:rPr>
            </w:pPr>
          </w:p>
        </w:tc>
        <w:tc>
          <w:tcPr>
            <w:tcW w:w="1980" w:type="dxa"/>
          </w:tcPr>
          <w:p w:rsidR="00EA3E25" w:rsidRPr="006C4979" w:rsidRDefault="00EA3E25" w:rsidP="009C58BA">
            <w:pPr>
              <w:jc w:val="center"/>
              <w:rPr>
                <w:rFonts w:ascii="Bookman Old Style" w:hAnsi="Bookman Old Style"/>
                <w:b/>
                <w:sz w:val="20"/>
                <w:szCs w:val="20"/>
              </w:rPr>
            </w:pPr>
            <w:proofErr w:type="spellStart"/>
            <w:r w:rsidRPr="006C4979">
              <w:rPr>
                <w:rFonts w:ascii="Bookman Old Style" w:hAnsi="Bookman Old Style"/>
                <w:b/>
                <w:sz w:val="20"/>
                <w:szCs w:val="20"/>
              </w:rPr>
              <w:t>Deptt</w:t>
            </w:r>
            <w:proofErr w:type="spellEnd"/>
            <w:r w:rsidRPr="006C4979">
              <w:rPr>
                <w:rFonts w:ascii="Bookman Old Style" w:hAnsi="Bookman Old Style"/>
                <w:b/>
                <w:sz w:val="20"/>
                <w:szCs w:val="20"/>
              </w:rPr>
              <w:t>/ Sec./ Office/ Lab I/C</w:t>
            </w:r>
          </w:p>
        </w:tc>
        <w:tc>
          <w:tcPr>
            <w:tcW w:w="1620" w:type="dxa"/>
          </w:tcPr>
          <w:p w:rsidR="00EA3E25" w:rsidRPr="006C4979" w:rsidRDefault="00EA3E25" w:rsidP="009C58BA">
            <w:pPr>
              <w:jc w:val="center"/>
              <w:rPr>
                <w:rFonts w:ascii="Bookman Old Style" w:hAnsi="Bookman Old Style"/>
                <w:b/>
                <w:sz w:val="20"/>
                <w:szCs w:val="20"/>
              </w:rPr>
            </w:pPr>
          </w:p>
        </w:tc>
        <w:tc>
          <w:tcPr>
            <w:tcW w:w="2099" w:type="dxa"/>
          </w:tcPr>
          <w:p w:rsidR="00EA3E25" w:rsidRPr="006C4979" w:rsidRDefault="00EA3E25" w:rsidP="009C58BA">
            <w:pPr>
              <w:jc w:val="center"/>
              <w:rPr>
                <w:rFonts w:ascii="Bookman Old Style" w:hAnsi="Bookman Old Style"/>
                <w:b/>
                <w:sz w:val="20"/>
                <w:szCs w:val="20"/>
              </w:rPr>
            </w:pPr>
            <w:r w:rsidRPr="006C4979">
              <w:rPr>
                <w:rFonts w:ascii="Bookman Old Style" w:hAnsi="Bookman Old Style"/>
                <w:b/>
                <w:sz w:val="20"/>
                <w:szCs w:val="20"/>
              </w:rPr>
              <w:t>Physical Verifier</w:t>
            </w:r>
            <w:r>
              <w:rPr>
                <w:rFonts w:ascii="Bookman Old Style" w:hAnsi="Bookman Old Style"/>
                <w:b/>
                <w:sz w:val="20"/>
                <w:szCs w:val="20"/>
              </w:rPr>
              <w:t>(s)</w:t>
            </w:r>
          </w:p>
        </w:tc>
      </w:tr>
      <w:tr w:rsidR="00EA3E25" w:rsidRPr="006C4979" w:rsidTr="009C58BA">
        <w:trPr>
          <w:trHeight w:val="305"/>
        </w:trPr>
        <w:tc>
          <w:tcPr>
            <w:tcW w:w="2018" w:type="dxa"/>
            <w:gridSpan w:val="2"/>
          </w:tcPr>
          <w:p w:rsidR="00EA3E25" w:rsidRPr="006C4979" w:rsidRDefault="00EA3E25" w:rsidP="009C58BA">
            <w:pPr>
              <w:jc w:val="center"/>
              <w:rPr>
                <w:rFonts w:ascii="Bookman Old Style" w:hAnsi="Bookman Old Style"/>
                <w:b/>
                <w:sz w:val="20"/>
                <w:szCs w:val="20"/>
              </w:rPr>
            </w:pPr>
          </w:p>
          <w:p w:rsidR="00EA3E25" w:rsidRPr="006C4979" w:rsidRDefault="00EA3E25" w:rsidP="009C58BA">
            <w:pPr>
              <w:jc w:val="center"/>
              <w:rPr>
                <w:rFonts w:ascii="Bookman Old Style" w:hAnsi="Bookman Old Style"/>
                <w:b/>
                <w:sz w:val="20"/>
                <w:szCs w:val="20"/>
              </w:rPr>
            </w:pPr>
          </w:p>
        </w:tc>
        <w:tc>
          <w:tcPr>
            <w:tcW w:w="1852" w:type="dxa"/>
          </w:tcPr>
          <w:p w:rsidR="00EA3E25" w:rsidRPr="006C4979" w:rsidRDefault="00EA3E25" w:rsidP="009C58BA">
            <w:pPr>
              <w:jc w:val="center"/>
              <w:rPr>
                <w:rFonts w:ascii="Bookman Old Style" w:hAnsi="Bookman Old Style"/>
                <w:b/>
                <w:sz w:val="20"/>
                <w:szCs w:val="20"/>
              </w:rPr>
            </w:pPr>
          </w:p>
        </w:tc>
        <w:tc>
          <w:tcPr>
            <w:tcW w:w="1980" w:type="dxa"/>
          </w:tcPr>
          <w:p w:rsidR="00EA3E25" w:rsidRPr="006C4979" w:rsidRDefault="00EA3E25" w:rsidP="009C58BA">
            <w:pPr>
              <w:jc w:val="center"/>
              <w:rPr>
                <w:rFonts w:ascii="Bookman Old Style" w:hAnsi="Bookman Old Style"/>
                <w:b/>
                <w:sz w:val="20"/>
                <w:szCs w:val="20"/>
              </w:rPr>
            </w:pPr>
          </w:p>
        </w:tc>
        <w:tc>
          <w:tcPr>
            <w:tcW w:w="1620" w:type="dxa"/>
          </w:tcPr>
          <w:p w:rsidR="00EA3E25" w:rsidRPr="006C4979" w:rsidRDefault="00EA3E25" w:rsidP="009C58BA">
            <w:pPr>
              <w:jc w:val="center"/>
              <w:rPr>
                <w:rFonts w:ascii="Bookman Old Style" w:hAnsi="Bookman Old Style"/>
                <w:b/>
                <w:sz w:val="20"/>
                <w:szCs w:val="20"/>
              </w:rPr>
            </w:pPr>
          </w:p>
        </w:tc>
        <w:tc>
          <w:tcPr>
            <w:tcW w:w="2099" w:type="dxa"/>
          </w:tcPr>
          <w:p w:rsidR="00EA3E25" w:rsidRPr="006C4979" w:rsidRDefault="00EA3E25" w:rsidP="009C58BA">
            <w:pPr>
              <w:jc w:val="center"/>
              <w:rPr>
                <w:rFonts w:ascii="Bookman Old Style" w:hAnsi="Bookman Old Style"/>
                <w:b/>
                <w:sz w:val="20"/>
                <w:szCs w:val="20"/>
              </w:rPr>
            </w:pPr>
          </w:p>
        </w:tc>
      </w:tr>
      <w:tr w:rsidR="00EA3E25" w:rsidRPr="006C4979" w:rsidTr="009C58BA">
        <w:trPr>
          <w:gridAfter w:val="5"/>
          <w:wAfter w:w="7795" w:type="dxa"/>
          <w:trHeight w:val="305"/>
        </w:trPr>
        <w:tc>
          <w:tcPr>
            <w:tcW w:w="1774" w:type="dxa"/>
          </w:tcPr>
          <w:p w:rsidR="00EA3E25" w:rsidRPr="006C4979" w:rsidRDefault="00EA3E25" w:rsidP="009C58BA">
            <w:pPr>
              <w:jc w:val="center"/>
              <w:rPr>
                <w:rFonts w:ascii="Bookman Old Style" w:hAnsi="Bookman Old Style"/>
                <w:b/>
                <w:sz w:val="20"/>
                <w:szCs w:val="20"/>
              </w:rPr>
            </w:pPr>
            <w:r w:rsidRPr="006C4979">
              <w:rPr>
                <w:rFonts w:ascii="Bookman Old Style" w:hAnsi="Bookman Old Style"/>
                <w:b/>
                <w:sz w:val="20"/>
                <w:szCs w:val="20"/>
              </w:rPr>
              <w:t>Head of Department</w:t>
            </w:r>
          </w:p>
        </w:tc>
      </w:tr>
    </w:tbl>
    <w:p w:rsidR="00EA3E25" w:rsidRPr="00DF1F53" w:rsidRDefault="00EA3E25" w:rsidP="00EA3E25">
      <w:pPr>
        <w:spacing w:after="0"/>
        <w:jc w:val="right"/>
        <w:rPr>
          <w:rFonts w:ascii="Bookman Old Style" w:hAnsi="Bookman Old Style"/>
          <w:b/>
        </w:rPr>
      </w:pPr>
      <w:r w:rsidRPr="00DF1F53">
        <w:rPr>
          <w:rFonts w:ascii="Bookman Old Style" w:hAnsi="Bookman Old Style"/>
          <w:b/>
        </w:rPr>
        <w:lastRenderedPageBreak/>
        <w:t>Annexure I</w:t>
      </w:r>
      <w:r>
        <w:rPr>
          <w:rFonts w:ascii="Bookman Old Style" w:hAnsi="Bookman Old Style"/>
          <w:b/>
        </w:rPr>
        <w:t>I</w:t>
      </w:r>
    </w:p>
    <w:p w:rsidR="00EA3E25" w:rsidRDefault="00EA3E25" w:rsidP="00EA3E25">
      <w:pPr>
        <w:spacing w:after="0"/>
        <w:jc w:val="center"/>
        <w:rPr>
          <w:rFonts w:ascii="Bookman Old Style" w:hAnsi="Bookman Old Style"/>
          <w:b/>
        </w:rPr>
      </w:pPr>
    </w:p>
    <w:p w:rsidR="00EA3E25" w:rsidRDefault="00EA3E25" w:rsidP="00EA3E25">
      <w:pPr>
        <w:spacing w:after="0"/>
        <w:jc w:val="center"/>
        <w:rPr>
          <w:rFonts w:ascii="Bookman Old Style" w:hAnsi="Bookman Old Style"/>
          <w:b/>
        </w:rPr>
      </w:pPr>
    </w:p>
    <w:p w:rsidR="00EA3E25" w:rsidRDefault="00EA3E25" w:rsidP="00EA3E25">
      <w:pPr>
        <w:spacing w:after="0"/>
        <w:jc w:val="center"/>
        <w:rPr>
          <w:rFonts w:ascii="Bookman Old Style" w:hAnsi="Bookman Old Style"/>
          <w:b/>
        </w:rPr>
      </w:pPr>
      <w:r>
        <w:rPr>
          <w:rFonts w:ascii="Bookman Old Style" w:hAnsi="Bookman Old Style"/>
          <w:b/>
        </w:rPr>
        <w:t xml:space="preserve">FIXED ASSETS/ CONSUMABLES </w:t>
      </w:r>
      <w:r w:rsidRPr="00DF1F53">
        <w:rPr>
          <w:rFonts w:ascii="Bookman Old Style" w:hAnsi="Bookman Old Style"/>
          <w:b/>
        </w:rPr>
        <w:t xml:space="preserve">VERIFICATION </w:t>
      </w:r>
      <w:r>
        <w:rPr>
          <w:rFonts w:ascii="Bookman Old Style" w:hAnsi="Bookman Old Style"/>
          <w:b/>
        </w:rPr>
        <w:t>CERTIFICATE</w:t>
      </w:r>
    </w:p>
    <w:p w:rsidR="00EA3E25" w:rsidRPr="00DF1F53" w:rsidRDefault="00EA3E25" w:rsidP="00EA3E25">
      <w:pPr>
        <w:spacing w:after="0"/>
        <w:jc w:val="center"/>
        <w:rPr>
          <w:rFonts w:ascii="Bookman Old Style" w:hAnsi="Bookman Old Style"/>
          <w:b/>
        </w:rPr>
      </w:pPr>
      <w:r w:rsidRPr="00DF1F53">
        <w:rPr>
          <w:rFonts w:ascii="Bookman Old Style" w:hAnsi="Bookman Old Style"/>
          <w:b/>
        </w:rPr>
        <w:t xml:space="preserve">FOR THE YEAR </w:t>
      </w:r>
      <w:r>
        <w:rPr>
          <w:rFonts w:ascii="Bookman Old Style" w:hAnsi="Bookman Old Style"/>
          <w:b/>
        </w:rPr>
        <w:t>2019-20</w:t>
      </w:r>
    </w:p>
    <w:p w:rsidR="00EA3E25" w:rsidRPr="00DF1F53" w:rsidRDefault="00EA3E25" w:rsidP="00EA3E25">
      <w:pPr>
        <w:spacing w:after="0"/>
        <w:jc w:val="center"/>
        <w:rPr>
          <w:rFonts w:ascii="Bookman Old Style" w:hAnsi="Bookman Old Style"/>
          <w:b/>
        </w:rPr>
      </w:pPr>
    </w:p>
    <w:p w:rsidR="00EA3E25" w:rsidRDefault="00EA3E25" w:rsidP="00EA3E25">
      <w:pPr>
        <w:spacing w:after="0"/>
        <w:jc w:val="both"/>
        <w:rPr>
          <w:rFonts w:ascii="Bookman Old Style" w:hAnsi="Bookman Old Style"/>
        </w:rPr>
      </w:pPr>
      <w:r>
        <w:rPr>
          <w:rFonts w:ascii="Bookman Old Style" w:hAnsi="Bookman Old Style"/>
        </w:rPr>
        <w:t>Department/</w:t>
      </w:r>
      <w:proofErr w:type="gramStart"/>
      <w:r>
        <w:rPr>
          <w:rFonts w:ascii="Bookman Old Style" w:hAnsi="Bookman Old Style"/>
        </w:rPr>
        <w:t>Section :</w:t>
      </w:r>
      <w:proofErr w:type="gramEnd"/>
      <w:r>
        <w:rPr>
          <w:rFonts w:ascii="Bookman Old Style" w:hAnsi="Bookman Old Style"/>
        </w:rPr>
        <w:t>_______________________________________________________________</w:t>
      </w:r>
    </w:p>
    <w:p w:rsidR="00EA3E25" w:rsidRDefault="00EA3E25" w:rsidP="00EA3E25">
      <w:pPr>
        <w:spacing w:after="0" w:line="240" w:lineRule="auto"/>
        <w:rPr>
          <w:rFonts w:ascii="Bookman Old Style" w:hAnsi="Bookman Old Style"/>
        </w:rPr>
      </w:pPr>
    </w:p>
    <w:p w:rsidR="00EA3E25" w:rsidRDefault="00EA3E25" w:rsidP="00EA3E25">
      <w:pPr>
        <w:spacing w:after="0" w:line="240" w:lineRule="auto"/>
        <w:rPr>
          <w:rFonts w:ascii="Bookman Old Style" w:hAnsi="Bookman Old Style"/>
        </w:rPr>
      </w:pPr>
      <w:r>
        <w:rPr>
          <w:rFonts w:ascii="Bookman Old Style" w:hAnsi="Bookman Old Style"/>
        </w:rPr>
        <w:t>The Physical Verification of this register contain page no. 01 to __.</w:t>
      </w:r>
    </w:p>
    <w:p w:rsidR="00EA3E25" w:rsidRPr="00A554C5" w:rsidRDefault="00EA3E25" w:rsidP="00EA3E25">
      <w:pPr>
        <w:pStyle w:val="ListParagraph"/>
        <w:numPr>
          <w:ilvl w:val="0"/>
          <w:numId w:val="3"/>
        </w:numPr>
        <w:spacing w:after="0" w:line="240" w:lineRule="auto"/>
        <w:rPr>
          <w:rFonts w:ascii="Bookman Old Style" w:hAnsi="Bookman Old Style"/>
        </w:rPr>
      </w:pPr>
      <w:r w:rsidRPr="00A554C5">
        <w:rPr>
          <w:rFonts w:ascii="Bookman Old Style" w:hAnsi="Bookman Old Style"/>
        </w:rPr>
        <w:t>All the items have been physically verified.</w:t>
      </w:r>
    </w:p>
    <w:p w:rsidR="00EA3E25" w:rsidRPr="00A554C5" w:rsidRDefault="00EA3E25" w:rsidP="00EA3E25">
      <w:pPr>
        <w:pStyle w:val="ListParagraph"/>
        <w:numPr>
          <w:ilvl w:val="0"/>
          <w:numId w:val="3"/>
        </w:numPr>
        <w:spacing w:after="0" w:line="240" w:lineRule="auto"/>
        <w:rPr>
          <w:rFonts w:ascii="Bookman Old Style" w:hAnsi="Bookman Old Style"/>
        </w:rPr>
      </w:pPr>
      <w:r w:rsidRPr="00A554C5">
        <w:rPr>
          <w:rFonts w:ascii="Bookman Old Style" w:hAnsi="Bookman Old Style"/>
        </w:rPr>
        <w:t>All items are regularly used by the department.</w:t>
      </w:r>
    </w:p>
    <w:p w:rsidR="00EA3E25" w:rsidRPr="00A554C5" w:rsidRDefault="00EA3E25" w:rsidP="00EA3E25">
      <w:pPr>
        <w:pStyle w:val="ListParagraph"/>
        <w:numPr>
          <w:ilvl w:val="0"/>
          <w:numId w:val="3"/>
        </w:numPr>
        <w:spacing w:after="0" w:line="240" w:lineRule="auto"/>
        <w:rPr>
          <w:rFonts w:ascii="Bookman Old Style" w:hAnsi="Bookman Old Style"/>
        </w:rPr>
      </w:pPr>
      <w:r w:rsidRPr="00A554C5">
        <w:rPr>
          <w:rFonts w:ascii="Bookman Old Style" w:hAnsi="Bookman Old Style"/>
        </w:rPr>
        <w:t>The list of items which are not used for the last 5 years is nil or enclosed, whichever is applicable.</w:t>
      </w:r>
    </w:p>
    <w:p w:rsidR="00EA3E25" w:rsidRPr="00A554C5" w:rsidRDefault="00EA3E25" w:rsidP="00EA3E25">
      <w:pPr>
        <w:pStyle w:val="ListParagraph"/>
        <w:numPr>
          <w:ilvl w:val="0"/>
          <w:numId w:val="3"/>
        </w:numPr>
        <w:spacing w:after="0" w:line="240" w:lineRule="auto"/>
        <w:rPr>
          <w:rFonts w:ascii="Bookman Old Style" w:hAnsi="Bookman Old Style"/>
        </w:rPr>
      </w:pPr>
      <w:r w:rsidRPr="00A554C5">
        <w:rPr>
          <w:rFonts w:ascii="Bookman Old Style" w:hAnsi="Bookman Old Style"/>
        </w:rPr>
        <w:t>All items are in working condition.</w:t>
      </w:r>
    </w:p>
    <w:p w:rsidR="00EA3E25" w:rsidRPr="00A554C5" w:rsidRDefault="00EA3E25" w:rsidP="00EA3E25">
      <w:pPr>
        <w:pStyle w:val="ListParagraph"/>
        <w:numPr>
          <w:ilvl w:val="0"/>
          <w:numId w:val="3"/>
        </w:numPr>
        <w:spacing w:after="0" w:line="240" w:lineRule="auto"/>
        <w:rPr>
          <w:rFonts w:ascii="Bookman Old Style" w:hAnsi="Bookman Old Style"/>
        </w:rPr>
      </w:pPr>
      <w:r w:rsidRPr="00A554C5">
        <w:rPr>
          <w:rFonts w:ascii="Bookman Old Style" w:hAnsi="Bookman Old Style"/>
        </w:rPr>
        <w:t>The list of unserviceable &amp; condemned items is nil or enclosed, whichever is applicable.</w:t>
      </w:r>
    </w:p>
    <w:p w:rsidR="00EA3E25" w:rsidRPr="00A554C5" w:rsidRDefault="00EA3E25" w:rsidP="00EA3E25">
      <w:pPr>
        <w:pStyle w:val="ListParagraph"/>
        <w:numPr>
          <w:ilvl w:val="0"/>
          <w:numId w:val="3"/>
        </w:numPr>
        <w:spacing w:after="0" w:line="240" w:lineRule="auto"/>
        <w:rPr>
          <w:rFonts w:ascii="Bookman Old Style" w:hAnsi="Bookman Old Style"/>
        </w:rPr>
      </w:pPr>
      <w:r w:rsidRPr="00A554C5">
        <w:rPr>
          <w:rFonts w:ascii="Bookman Old Style" w:hAnsi="Bookman Old Style"/>
        </w:rPr>
        <w:t>There is no deficiency found during the verification.</w:t>
      </w:r>
    </w:p>
    <w:p w:rsidR="00EA3E25" w:rsidRDefault="00EA3E25" w:rsidP="00EA3E25">
      <w:pPr>
        <w:spacing w:after="0" w:line="240" w:lineRule="auto"/>
        <w:rPr>
          <w:rFonts w:ascii="Bookman Old Style" w:hAnsi="Bookman Old Style"/>
        </w:rPr>
      </w:pPr>
    </w:p>
    <w:p w:rsidR="00EA3E25" w:rsidRDefault="00EA3E25" w:rsidP="00EA3E25">
      <w:pPr>
        <w:spacing w:after="0" w:line="240" w:lineRule="auto"/>
        <w:rPr>
          <w:rFonts w:ascii="Bookman Old Style" w:hAnsi="Bookman Old Style"/>
        </w:rPr>
      </w:pPr>
    </w:p>
    <w:p w:rsidR="00EA3E25" w:rsidRDefault="00EA3E25" w:rsidP="00EA3E25">
      <w:pPr>
        <w:spacing w:after="0" w:line="240" w:lineRule="auto"/>
        <w:rPr>
          <w:rFonts w:ascii="Bookman Old Style" w:hAnsi="Bookman Old Style"/>
        </w:rPr>
      </w:pPr>
    </w:p>
    <w:p w:rsidR="00EA3E25" w:rsidRPr="006C4979" w:rsidRDefault="00EA3E25" w:rsidP="00EA3E25">
      <w:pPr>
        <w:spacing w:after="0" w:line="240" w:lineRule="auto"/>
        <w:rPr>
          <w:rFonts w:ascii="Bookman Old Style" w:hAnsi="Bookman Old Style"/>
          <w:b/>
        </w:rPr>
      </w:pPr>
      <w:r w:rsidRPr="006C4979">
        <w:rPr>
          <w:rFonts w:ascii="Bookman Old Style" w:hAnsi="Bookman Old Style"/>
          <w:b/>
        </w:rPr>
        <w:t>(Store Keeper/ Stock Holder)</w:t>
      </w:r>
    </w:p>
    <w:p w:rsidR="00EA3E25" w:rsidRPr="006C4979" w:rsidRDefault="00EA3E25" w:rsidP="00EA3E25">
      <w:pPr>
        <w:spacing w:after="0" w:line="240" w:lineRule="auto"/>
        <w:rPr>
          <w:rFonts w:ascii="Bookman Old Style" w:hAnsi="Bookman Old Style"/>
          <w:b/>
        </w:rPr>
      </w:pPr>
    </w:p>
    <w:p w:rsidR="00EA3E25" w:rsidRPr="006C4979" w:rsidRDefault="00EA3E25" w:rsidP="00EA3E25">
      <w:pPr>
        <w:spacing w:after="0" w:line="240" w:lineRule="auto"/>
        <w:jc w:val="right"/>
        <w:rPr>
          <w:rFonts w:ascii="Bookman Old Style" w:hAnsi="Bookman Old Style"/>
          <w:b/>
        </w:rPr>
      </w:pPr>
      <w:r w:rsidRPr="006C4979">
        <w:rPr>
          <w:rFonts w:ascii="Bookman Old Style" w:hAnsi="Bookman Old Style"/>
          <w:b/>
        </w:rPr>
        <w:t>(Verification officer)</w:t>
      </w:r>
    </w:p>
    <w:p w:rsidR="00EA3E25" w:rsidRPr="006C4979" w:rsidRDefault="00EA3E25" w:rsidP="00EA3E25">
      <w:pPr>
        <w:spacing w:after="0" w:line="240" w:lineRule="auto"/>
        <w:rPr>
          <w:rFonts w:ascii="Bookman Old Style" w:hAnsi="Bookman Old Style"/>
          <w:b/>
        </w:rPr>
      </w:pPr>
    </w:p>
    <w:p w:rsidR="00EA3E25" w:rsidRPr="006C4979" w:rsidRDefault="00EA3E25" w:rsidP="00EA3E25">
      <w:pPr>
        <w:spacing w:after="0" w:line="240" w:lineRule="auto"/>
        <w:rPr>
          <w:rFonts w:ascii="Bookman Old Style" w:hAnsi="Bookman Old Style"/>
          <w:b/>
        </w:rPr>
      </w:pPr>
      <w:r w:rsidRPr="006C4979">
        <w:rPr>
          <w:rFonts w:ascii="Bookman Old Style" w:hAnsi="Bookman Old Style"/>
          <w:b/>
        </w:rPr>
        <w:t>(Head of Department)</w:t>
      </w:r>
    </w:p>
    <w:p w:rsidR="00EA3E25" w:rsidRDefault="00EA3E25" w:rsidP="00EA3E25">
      <w:pPr>
        <w:spacing w:after="0" w:line="240" w:lineRule="auto"/>
        <w:rPr>
          <w:rFonts w:ascii="Bookman Old Style" w:hAnsi="Bookman Old Style"/>
        </w:rPr>
      </w:pPr>
    </w:p>
    <w:p w:rsidR="00EA3E25" w:rsidRDefault="00EA3E25" w:rsidP="00EA3E25">
      <w:pPr>
        <w:spacing w:after="0" w:line="240" w:lineRule="auto"/>
        <w:rPr>
          <w:rFonts w:ascii="Bookman Old Style" w:hAnsi="Bookman Old Style"/>
        </w:rPr>
      </w:pPr>
      <w:r>
        <w:rPr>
          <w:rFonts w:ascii="Bookman Old Style" w:hAnsi="Bookman Old Style"/>
        </w:rPr>
        <w:t>Dated: ______________</w:t>
      </w:r>
    </w:p>
    <w:p w:rsidR="00EA3E25" w:rsidRDefault="00EA3E25" w:rsidP="00EA3E25">
      <w:pPr>
        <w:spacing w:after="0" w:line="240" w:lineRule="auto"/>
        <w:rPr>
          <w:rFonts w:ascii="Bookman Old Style" w:hAnsi="Bookman Old Style"/>
        </w:rPr>
      </w:pPr>
    </w:p>
    <w:p w:rsidR="00EA3E25" w:rsidRDefault="00EA3E25" w:rsidP="00EA3E25">
      <w:pPr>
        <w:spacing w:after="0" w:line="240" w:lineRule="auto"/>
        <w:rPr>
          <w:rFonts w:ascii="Bookman Old Style" w:hAnsi="Bookman Old Style"/>
        </w:rPr>
      </w:pPr>
    </w:p>
    <w:p w:rsidR="00EA3E25" w:rsidRDefault="00EA3E25" w:rsidP="00EA3E25">
      <w:pPr>
        <w:spacing w:after="0" w:line="240" w:lineRule="auto"/>
        <w:rPr>
          <w:rFonts w:ascii="Bookman Old Style" w:hAnsi="Bookman Old Style"/>
        </w:rPr>
      </w:pPr>
    </w:p>
    <w:p w:rsidR="00EA3E25" w:rsidRDefault="00EA3E25" w:rsidP="00EA3E25">
      <w:pPr>
        <w:spacing w:after="0" w:line="240" w:lineRule="auto"/>
        <w:rPr>
          <w:rFonts w:ascii="Bookman Old Style" w:hAnsi="Bookman Old Style"/>
        </w:rPr>
      </w:pPr>
    </w:p>
    <w:p w:rsidR="00EA3E25" w:rsidRDefault="00EA3E25" w:rsidP="00EA3E25">
      <w:pPr>
        <w:spacing w:after="0" w:line="240" w:lineRule="auto"/>
        <w:rPr>
          <w:rFonts w:ascii="Bookman Old Style" w:hAnsi="Bookman Old Style"/>
        </w:rPr>
      </w:pPr>
    </w:p>
    <w:p w:rsidR="00EA3E25" w:rsidRDefault="00EA3E25" w:rsidP="00EA3E25">
      <w:pPr>
        <w:spacing w:after="0" w:line="240" w:lineRule="auto"/>
        <w:rPr>
          <w:rFonts w:ascii="Bookman Old Style" w:hAnsi="Bookman Old Style"/>
        </w:rPr>
      </w:pPr>
    </w:p>
    <w:p w:rsidR="00EA3E25" w:rsidRDefault="00EA3E25" w:rsidP="00EA3E25">
      <w:pPr>
        <w:spacing w:after="0" w:line="240" w:lineRule="auto"/>
        <w:rPr>
          <w:rFonts w:ascii="Bookman Old Style" w:hAnsi="Bookman Old Style"/>
        </w:rPr>
      </w:pPr>
      <w:r>
        <w:rPr>
          <w:rFonts w:ascii="Bookman Old Style" w:hAnsi="Bookman Old Style"/>
        </w:rPr>
        <w:t xml:space="preserve">Note: </w:t>
      </w:r>
    </w:p>
    <w:p w:rsidR="00EA3E25" w:rsidRPr="00A554C5" w:rsidRDefault="00EA3E25" w:rsidP="00EA3E25">
      <w:pPr>
        <w:pStyle w:val="ListParagraph"/>
        <w:numPr>
          <w:ilvl w:val="0"/>
          <w:numId w:val="2"/>
        </w:numPr>
        <w:spacing w:after="0" w:line="240" w:lineRule="auto"/>
        <w:rPr>
          <w:rFonts w:ascii="Bookman Old Style" w:hAnsi="Bookman Old Style"/>
        </w:rPr>
      </w:pPr>
      <w:r w:rsidRPr="00A554C5">
        <w:rPr>
          <w:rFonts w:ascii="Bookman Old Style" w:hAnsi="Bookman Old Style"/>
        </w:rPr>
        <w:t>To be pasted on each verified stock register</w:t>
      </w:r>
    </w:p>
    <w:p w:rsidR="00EA3E25" w:rsidRDefault="00EA3E25" w:rsidP="00EA3E25">
      <w:pPr>
        <w:pStyle w:val="ListParagraph"/>
        <w:numPr>
          <w:ilvl w:val="0"/>
          <w:numId w:val="2"/>
        </w:numPr>
        <w:spacing w:after="0" w:line="240" w:lineRule="auto"/>
        <w:rPr>
          <w:rFonts w:ascii="Bookman Old Style" w:hAnsi="Bookman Old Style"/>
        </w:rPr>
      </w:pPr>
      <w:r w:rsidRPr="00A554C5">
        <w:rPr>
          <w:rFonts w:ascii="Bookman Old Style" w:hAnsi="Bookman Old Style"/>
        </w:rPr>
        <w:t>Copy to be forwarded to Stores Section for record please.</w:t>
      </w:r>
    </w:p>
    <w:p w:rsidR="00EA3E25" w:rsidRPr="00A554C5" w:rsidRDefault="00EA3E25" w:rsidP="00EA3E25">
      <w:pPr>
        <w:pStyle w:val="ListParagraph"/>
        <w:numPr>
          <w:ilvl w:val="0"/>
          <w:numId w:val="2"/>
        </w:numPr>
        <w:spacing w:after="0" w:line="240" w:lineRule="auto"/>
        <w:rPr>
          <w:rFonts w:ascii="Bookman Old Style" w:hAnsi="Bookman Old Style"/>
        </w:rPr>
      </w:pPr>
      <w:r>
        <w:rPr>
          <w:rFonts w:ascii="Bookman Old Style" w:hAnsi="Bookman Old Style"/>
        </w:rPr>
        <w:t>In case of any loss/ damage/ etc. refer to page 59 of GFR 2017.</w:t>
      </w:r>
    </w:p>
    <w:p w:rsidR="00EA3E25" w:rsidRDefault="00EA3E25">
      <w:bookmarkStart w:id="0" w:name="_GoBack"/>
      <w:bookmarkEnd w:id="0"/>
    </w:p>
    <w:sectPr w:rsidR="00EA3E25" w:rsidSect="00EA3E25">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79EB"/>
    <w:multiLevelType w:val="hybridMultilevel"/>
    <w:tmpl w:val="C4A22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B94241"/>
    <w:multiLevelType w:val="hybridMultilevel"/>
    <w:tmpl w:val="F43A0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57754"/>
    <w:multiLevelType w:val="hybridMultilevel"/>
    <w:tmpl w:val="EFC29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25"/>
    <w:rsid w:val="00DE4B36"/>
    <w:rsid w:val="00EA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822E"/>
  <w15:chartTrackingRefBased/>
  <w15:docId w15:val="{F3D14813-4920-4580-A349-650D9287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3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E25"/>
    <w:pPr>
      <w:spacing w:line="256" w:lineRule="auto"/>
      <w:ind w:left="720"/>
      <w:contextualSpacing/>
    </w:pPr>
  </w:style>
  <w:style w:type="paragraph" w:styleId="NoSpacing">
    <w:name w:val="No Spacing"/>
    <w:qFormat/>
    <w:rsid w:val="00EA3E25"/>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NITKKR</dc:creator>
  <cp:keywords/>
  <dc:description/>
  <cp:lastModifiedBy>NITKKR</cp:lastModifiedBy>
  <cp:revision>1</cp:revision>
  <dcterms:created xsi:type="dcterms:W3CDTF">2019-08-30T05:26:00Z</dcterms:created>
  <dcterms:modified xsi:type="dcterms:W3CDTF">2019-08-30T05:28:00Z</dcterms:modified>
</cp:coreProperties>
</file>